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E6D5" w14:textId="10B86DD0" w:rsidR="001470D3" w:rsidRPr="00264224" w:rsidRDefault="00E74F85" w:rsidP="007D130F">
      <w:pPr>
        <w:adjustRightInd w:val="0"/>
        <w:snapToGrid w:val="0"/>
        <w:spacing w:beforeLines="50" w:before="120" w:afterLines="50" w:after="120"/>
        <w:jc w:val="center"/>
        <w:rPr>
          <w:rFonts w:eastAsia="PMingLiU"/>
          <w:sz w:val="28"/>
          <w:szCs w:val="28"/>
          <w:lang w:val="pt-PT" w:eastAsia="zh-TW"/>
        </w:rPr>
      </w:pPr>
      <w:r w:rsidRPr="00E74F85">
        <w:rPr>
          <w:rFonts w:eastAsia="PMingLiU"/>
          <w:b/>
          <w:bCs/>
          <w:sz w:val="28"/>
          <w:szCs w:val="28"/>
          <w:lang w:val="pt-PT" w:eastAsia="zh-TW"/>
        </w:rPr>
        <w:t>Programa de Co-financiamento FDCT - GDST</w:t>
      </w:r>
    </w:p>
    <w:p w14:paraId="572B7E27" w14:textId="77777777" w:rsidR="001470D3" w:rsidRPr="00716D98" w:rsidRDefault="00A24ED7" w:rsidP="00065FD1">
      <w:pPr>
        <w:pStyle w:val="1"/>
        <w:adjustRightInd w:val="0"/>
        <w:snapToGrid w:val="0"/>
        <w:spacing w:beforeLines="50" w:before="120" w:afterLines="50" w:after="120"/>
        <w:ind w:left="738" w:hangingChars="307" w:hanging="738"/>
        <w:jc w:val="both"/>
        <w:rPr>
          <w:rFonts w:ascii="Times New Roman" w:eastAsia="PMingLiU" w:hAnsi="Times New Roman"/>
          <w:b/>
          <w:bCs/>
          <w:sz w:val="24"/>
          <w:szCs w:val="24"/>
          <w:lang w:val="pt-PT"/>
        </w:rPr>
      </w:pPr>
      <w:r w:rsidRPr="00716D98">
        <w:rPr>
          <w:rFonts w:ascii="Times New Roman" w:eastAsia="PMingLiU" w:hAnsi="Times New Roman"/>
          <w:b/>
          <w:bCs/>
          <w:sz w:val="24"/>
          <w:szCs w:val="24"/>
          <w:lang w:val="pt-PT"/>
        </w:rPr>
        <w:t>Objectivo</w:t>
      </w:r>
    </w:p>
    <w:p w14:paraId="3A9372EA" w14:textId="789A88B4" w:rsidR="001470D3" w:rsidRPr="0039281B" w:rsidRDefault="00E74F85" w:rsidP="0057392A">
      <w:pPr>
        <w:pStyle w:val="1"/>
        <w:numPr>
          <w:ilvl w:val="0"/>
          <w:numId w:val="0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Chars="307" w:left="737" w:firstLine="1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Para se articular com</w:t>
      </w:r>
      <w:r w:rsidRPr="00E74F85">
        <w:rPr>
          <w:rFonts w:ascii="Times New Roman" w:eastAsia="PMingLiU" w:hAnsi="Times New Roman"/>
          <w:sz w:val="24"/>
          <w:szCs w:val="24"/>
          <w:lang w:val="pt-PT" w:eastAsia="zh-TW"/>
        </w:rPr>
        <w:t xml:space="preserve"> as Linhas Gerais do Planeamento para o Desenvolvimento da Grande Baía Guangdong-Hong Kong-Macau</w:t>
      </w:r>
      <w:r w:rsidRPr="00C93F86">
        <w:rPr>
          <w:rFonts w:ascii="Times New Roman" w:eastAsia="PMingLiU" w:hAnsi="Times New Roman"/>
          <w:sz w:val="24"/>
          <w:szCs w:val="24"/>
          <w:lang w:val="pt-PT" w:eastAsia="zh-TW"/>
        </w:rPr>
        <w:t>,</w:t>
      </w:r>
      <w:r>
        <w:rPr>
          <w:rFonts w:ascii="Times New Roman" w:eastAsia="PMingLiU" w:hAnsi="Times New Roman"/>
          <w:sz w:val="24"/>
          <w:szCs w:val="24"/>
          <w:lang w:val="pt-PT" w:eastAsia="zh-TW"/>
        </w:rPr>
        <w:t xml:space="preserve"> </w:t>
      </w:r>
      <w:r w:rsidRPr="00E74F85">
        <w:rPr>
          <w:rFonts w:ascii="Times New Roman" w:eastAsia="PMingLiU" w:hAnsi="Times New Roman"/>
          <w:sz w:val="24"/>
          <w:szCs w:val="24"/>
          <w:lang w:val="pt-PT" w:eastAsia="zh-TW"/>
        </w:rPr>
        <w:t>as disposições de construção do Centro Internacional de Inovação Científica e Tecnológica na Grande Baía de Guangdong-Hong</w:t>
      </w:r>
      <w:r>
        <w:rPr>
          <w:rFonts w:ascii="Times New Roman" w:eastAsia="PMingLiU" w:hAnsi="Times New Roman"/>
          <w:sz w:val="24"/>
          <w:szCs w:val="24"/>
          <w:lang w:val="pt-PT" w:eastAsia="zh-TW"/>
        </w:rPr>
        <w:t xml:space="preserve"> </w:t>
      </w:r>
      <w:r w:rsidRPr="00E74F85">
        <w:rPr>
          <w:rFonts w:ascii="Times New Roman" w:eastAsia="PMingLiU" w:hAnsi="Times New Roman"/>
          <w:sz w:val="24"/>
          <w:szCs w:val="24"/>
          <w:lang w:val="pt-PT" w:eastAsia="zh-TW"/>
        </w:rPr>
        <w:t>Kong-Macau</w:t>
      </w:r>
      <w:r>
        <w:rPr>
          <w:rFonts w:ascii="Times New Roman" w:eastAsia="PMingLiU" w:hAnsi="Times New Roman"/>
          <w:sz w:val="24"/>
          <w:szCs w:val="24"/>
          <w:lang w:val="pt-PT" w:eastAsia="zh-TW"/>
        </w:rPr>
        <w:t xml:space="preserve"> e </w:t>
      </w: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a acção governativa do Governo da Região Administrativa Especial de Macau (RAEM)</w:t>
      </w:r>
      <w:r w:rsidRPr="00E74F85">
        <w:rPr>
          <w:rFonts w:ascii="Times New Roman" w:eastAsia="PMingLiU" w:hAnsi="Times New Roman"/>
          <w:sz w:val="24"/>
          <w:szCs w:val="24"/>
          <w:lang w:val="pt-PT" w:eastAsia="zh-TW"/>
        </w:rPr>
        <w:t xml:space="preserve">, </w:t>
      </w:r>
      <w:r>
        <w:rPr>
          <w:rFonts w:ascii="Times New Roman" w:eastAsia="PMingLiU" w:hAnsi="Times New Roman"/>
          <w:sz w:val="24"/>
          <w:szCs w:val="24"/>
          <w:lang w:val="pt-PT" w:eastAsia="zh-TW"/>
        </w:rPr>
        <w:t>em torno as</w:t>
      </w:r>
      <w:r w:rsidRPr="00E74F85">
        <w:rPr>
          <w:rFonts w:ascii="Times New Roman" w:eastAsia="PMingLiU" w:hAnsi="Times New Roman"/>
          <w:sz w:val="24"/>
          <w:szCs w:val="24"/>
          <w:lang w:val="pt-PT" w:eastAsia="zh-TW"/>
        </w:rPr>
        <w:t xml:space="preserve"> necessidades de desenvolvimento social, económico, de inovação científica e tecnológica de Guangdong e Macau, para promover a cooperação da indústria-universidade-investigação dos dois locais, reforçando assim a competitividade internacional de Guangdong e Macau. O Departamento de Ciência e Tecnologia da Província de Guangdong (doravante denominado GDST) e o Fundo de Desenvolvimento para a Ciência e Tecnologia de Macau (doravante denominado FDCT) assinaram, em 27 de Maio de 2019, o Programa de Trabalho entre o Departamento de Ciência e Tecnologia da Província de Guangdong e o Fundo para o Desenvolvimento das Ciências e da Tecnologia de Macau relativo ao Co-financiamento de Projectos de Investigação Científica realizados através da Cooperação entre Duas Partes. </w:t>
      </w:r>
      <w:r w:rsidR="0013359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De acordo com </w:t>
      </w:r>
      <w:r w:rsidR="008A24DC" w:rsidRPr="0039281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os termos das disposições relacionadas do Regime de apoio financeiro público da Região Administrativa Especial de Macau, dos Estatutos do Fundo para o Desenvolvimento das Ciências e da Tecnologia e do Regulamento de Apoio Financeiro do Fundo para o Desenvolvimento das Ciências e da Tecnologia, o FDCT lançou o </w:t>
      </w:r>
      <w:r w:rsidR="0013359B" w:rsidRPr="0013359B">
        <w:rPr>
          <w:rFonts w:ascii="Times New Roman" w:eastAsia="PMingLiU" w:hAnsi="Times New Roman"/>
          <w:sz w:val="24"/>
          <w:szCs w:val="24"/>
          <w:lang w:val="pt-PT" w:eastAsia="zh-TW"/>
        </w:rPr>
        <w:t>Programa de Co-financiamento FDCT - GDST</w:t>
      </w:r>
      <w:r w:rsidR="008A24DC" w:rsidRPr="0039281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 (doravante denominado Programa), para apoiar </w:t>
      </w:r>
      <w:r w:rsidR="0013359B" w:rsidRPr="0013359B">
        <w:rPr>
          <w:rFonts w:ascii="Times New Roman" w:eastAsia="PMingLiU" w:hAnsi="Times New Roman"/>
          <w:sz w:val="24"/>
          <w:szCs w:val="24"/>
          <w:lang w:val="pt-PT" w:eastAsia="zh-TW"/>
        </w:rPr>
        <w:t>a cooperação da indústria-universidade-investigação dos dois locais</w:t>
      </w:r>
      <w:r w:rsidR="008A24DC" w:rsidRPr="0039281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 para</w:t>
      </w:r>
      <w:r w:rsidR="0013359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 </w:t>
      </w:r>
      <w:r w:rsidR="0013359B" w:rsidRPr="0013359B">
        <w:rPr>
          <w:rFonts w:ascii="Times New Roman" w:eastAsia="PMingLiU" w:hAnsi="Times New Roman"/>
          <w:sz w:val="24"/>
          <w:szCs w:val="24"/>
          <w:lang w:val="pt-PT" w:eastAsia="zh-TW"/>
        </w:rPr>
        <w:t>aproveita</w:t>
      </w:r>
      <w:r w:rsidR="0013359B">
        <w:rPr>
          <w:rFonts w:ascii="Times New Roman" w:eastAsia="PMingLiU" w:hAnsi="Times New Roman"/>
          <w:sz w:val="24"/>
          <w:szCs w:val="24"/>
          <w:lang w:val="pt-PT" w:eastAsia="zh-TW"/>
        </w:rPr>
        <w:t>r</w:t>
      </w:r>
      <w:r w:rsidR="0013359B" w:rsidRPr="0013359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 plenamente a complementaridade das vantagens de investigação científica</w:t>
      </w:r>
      <w:r w:rsidR="008A24DC" w:rsidRPr="0039281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 </w:t>
      </w:r>
      <w:r w:rsidR="0013359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e </w:t>
      </w:r>
      <w:r w:rsidR="0013359B" w:rsidRPr="0013359B">
        <w:rPr>
          <w:rFonts w:ascii="Times New Roman" w:eastAsia="PMingLiU" w:hAnsi="Times New Roman"/>
          <w:sz w:val="24"/>
          <w:szCs w:val="24"/>
          <w:lang w:val="pt-PT" w:eastAsia="zh-TW"/>
        </w:rPr>
        <w:t>esforçar-se para obter avanços tecnológicos em indústrias estratégicas emergentes</w:t>
      </w:r>
      <w:r w:rsidR="008A24DC" w:rsidRPr="0039281B">
        <w:rPr>
          <w:rFonts w:ascii="Times New Roman" w:eastAsia="PMingLiU" w:hAnsi="Times New Roman"/>
          <w:sz w:val="24"/>
          <w:szCs w:val="24"/>
          <w:lang w:val="pt-PT" w:eastAsia="zh-TW"/>
        </w:rPr>
        <w:t>.</w:t>
      </w:r>
    </w:p>
    <w:p w14:paraId="7C011FE0" w14:textId="395ED5A6" w:rsidR="001470D3" w:rsidRPr="0039281B" w:rsidRDefault="00A24ED7" w:rsidP="00065FD1">
      <w:pPr>
        <w:pStyle w:val="1"/>
        <w:adjustRightInd w:val="0"/>
        <w:snapToGrid w:val="0"/>
        <w:spacing w:beforeLines="50" w:before="120" w:afterLines="50" w:after="120"/>
        <w:ind w:left="738" w:hangingChars="307" w:hanging="738"/>
        <w:jc w:val="both"/>
        <w:rPr>
          <w:rFonts w:ascii="Times New Roman" w:eastAsia="PMingLiU" w:hAnsi="Times New Roman"/>
          <w:b/>
          <w:bCs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b/>
          <w:bCs/>
          <w:sz w:val="24"/>
          <w:szCs w:val="24"/>
          <w:lang w:val="pt-PT" w:eastAsia="zh-TW"/>
        </w:rPr>
        <w:t xml:space="preserve">Destinatários de apoio financeiro, requisitos de candidatura e condições </w:t>
      </w:r>
      <w:r w:rsidRPr="0039281B">
        <w:rPr>
          <w:rFonts w:ascii="Times New Roman" w:eastAsia="PMingLiU" w:hAnsi="Times New Roman"/>
          <w:b/>
          <w:bCs/>
          <w:sz w:val="24"/>
          <w:szCs w:val="24"/>
          <w:lang w:val="pt-PT"/>
        </w:rPr>
        <w:t>relacionadas</w:t>
      </w:r>
      <w:r w:rsidRPr="0039281B">
        <w:rPr>
          <w:rFonts w:ascii="Times New Roman" w:eastAsia="PMingLiU" w:hAnsi="Times New Roman"/>
          <w:b/>
          <w:bCs/>
          <w:sz w:val="24"/>
          <w:szCs w:val="24"/>
          <w:lang w:val="pt-PT" w:eastAsia="zh-TW"/>
        </w:rPr>
        <w:t>:</w:t>
      </w:r>
    </w:p>
    <w:p w14:paraId="25769285" w14:textId="77777777" w:rsidR="00CF4F22" w:rsidRPr="0039281B" w:rsidRDefault="00CF4F22" w:rsidP="0024513A">
      <w:pPr>
        <w:pStyle w:val="1"/>
        <w:numPr>
          <w:ilvl w:val="1"/>
          <w:numId w:val="4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Destinatários de apoio financeiro:</w:t>
      </w:r>
    </w:p>
    <w:p w14:paraId="50DFC93D" w14:textId="5B7B59CD" w:rsidR="00CF4F22" w:rsidRPr="0039281B" w:rsidRDefault="00CF4F22" w:rsidP="0024513A">
      <w:pPr>
        <w:pStyle w:val="1"/>
        <w:numPr>
          <w:ilvl w:val="0"/>
          <w:numId w:val="5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928" w:hanging="709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Instituições de ensino superior públicas </w:t>
      </w:r>
      <w:r w:rsidR="00A762D9" w:rsidRPr="00A762D9">
        <w:rPr>
          <w:rFonts w:ascii="Times New Roman" w:eastAsia="PMingLiU" w:hAnsi="Times New Roman"/>
          <w:sz w:val="24"/>
          <w:szCs w:val="24"/>
          <w:lang w:val="pt-PT" w:eastAsia="zh-TW"/>
        </w:rPr>
        <w:t>ou instituições médicas públicas da RAEM.</w:t>
      </w:r>
    </w:p>
    <w:p w14:paraId="34380998" w14:textId="2D89E708" w:rsidR="00CF4F22" w:rsidRPr="0039281B" w:rsidRDefault="00CF4F22" w:rsidP="0024513A">
      <w:pPr>
        <w:pStyle w:val="1"/>
        <w:numPr>
          <w:ilvl w:val="0"/>
          <w:numId w:val="5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928" w:hanging="709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Instituições de ensino superior privadas constituídas nos termos da lei da RAEM.</w:t>
      </w:r>
    </w:p>
    <w:p w14:paraId="64D4DD4A" w14:textId="2725D314" w:rsidR="00CF4F22" w:rsidRDefault="00CF4F22" w:rsidP="0024513A">
      <w:pPr>
        <w:pStyle w:val="1"/>
        <w:numPr>
          <w:ilvl w:val="0"/>
          <w:numId w:val="5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928" w:hanging="709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Entidades privadas sem fins lucrativos constituídas nos termos da lei da RAEM.</w:t>
      </w:r>
    </w:p>
    <w:p w14:paraId="711F6ECB" w14:textId="64015CC8" w:rsidR="00DB36AF" w:rsidRPr="0039281B" w:rsidRDefault="00537D42" w:rsidP="0024513A">
      <w:pPr>
        <w:pStyle w:val="1"/>
        <w:numPr>
          <w:ilvl w:val="0"/>
          <w:numId w:val="5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928" w:hanging="709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537D42">
        <w:rPr>
          <w:rFonts w:ascii="Times New Roman" w:eastAsia="PMingLiU" w:hAnsi="Times New Roman"/>
          <w:sz w:val="24"/>
          <w:szCs w:val="24"/>
          <w:lang w:val="pt-PT" w:eastAsia="zh-TW"/>
        </w:rPr>
        <w:t>Empresários ou empresas comerciais registados na RAEM</w:t>
      </w:r>
      <w:r w:rsidR="002076E8">
        <w:rPr>
          <w:rFonts w:ascii="Times New Roman" w:eastAsia="PMingLiU" w:hAnsi="Times New Roman"/>
          <w:sz w:val="24"/>
          <w:szCs w:val="24"/>
          <w:lang w:val="pt-PT" w:eastAsia="zh-TW"/>
        </w:rPr>
        <w:t>.</w:t>
      </w:r>
    </w:p>
    <w:p w14:paraId="553A4E40" w14:textId="77777777" w:rsidR="00CF4F22" w:rsidRPr="0039281B" w:rsidRDefault="00CF4F22" w:rsidP="0024513A">
      <w:pPr>
        <w:pStyle w:val="1"/>
        <w:numPr>
          <w:ilvl w:val="1"/>
          <w:numId w:val="4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Requisitos de candidatura:</w:t>
      </w:r>
    </w:p>
    <w:p w14:paraId="38D8DC72" w14:textId="161DE84E" w:rsidR="00CF4F22" w:rsidRPr="0039281B" w:rsidRDefault="00CF4F22" w:rsidP="0024513A">
      <w:pPr>
        <w:pStyle w:val="1"/>
        <w:numPr>
          <w:ilvl w:val="0"/>
          <w:numId w:val="6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928" w:hanging="709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A candidatura pode ser apresentada por </w:t>
      </w:r>
      <w:r w:rsidR="009365EF">
        <w:rPr>
          <w:rFonts w:ascii="Times New Roman" w:eastAsia="PMingLiU" w:hAnsi="Times New Roman"/>
          <w:sz w:val="24"/>
          <w:szCs w:val="24"/>
          <w:lang w:val="pt-PT" w:eastAsia="zh-TW"/>
        </w:rPr>
        <w:t>e</w:t>
      </w:r>
      <w:r w:rsidR="009365EF" w:rsidRPr="00537D42">
        <w:rPr>
          <w:rFonts w:ascii="Times New Roman" w:eastAsia="PMingLiU" w:hAnsi="Times New Roman"/>
          <w:sz w:val="24"/>
          <w:szCs w:val="24"/>
          <w:lang w:val="pt-PT" w:eastAsia="zh-TW"/>
        </w:rPr>
        <w:t>mpresário</w:t>
      </w:r>
      <w:r w:rsidR="009365EF">
        <w:rPr>
          <w:rFonts w:ascii="Times New Roman" w:eastAsia="PMingLiU" w:hAnsi="Times New Roman"/>
          <w:sz w:val="24"/>
          <w:szCs w:val="24"/>
          <w:lang w:val="pt-PT" w:eastAsia="zh-TW"/>
        </w:rPr>
        <w:t xml:space="preserve"> ou</w:t>
      </w:r>
      <w:r w:rsidR="009365EF" w:rsidRPr="0039281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 </w:t>
      </w: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entidade com personalidade jurídica que cumpra as condições indicadas no número anterior.</w:t>
      </w:r>
    </w:p>
    <w:p w14:paraId="728DCA2B" w14:textId="77777777" w:rsidR="00CF4F22" w:rsidRPr="0039281B" w:rsidRDefault="00CF4F22" w:rsidP="0024513A">
      <w:pPr>
        <w:pStyle w:val="1"/>
        <w:numPr>
          <w:ilvl w:val="0"/>
          <w:numId w:val="6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928" w:hanging="709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lastRenderedPageBreak/>
        <w:t>Se a entidade referida no número anterior não tiver personalidade jurídica, deve candidatar-se através da entidade que tenha personalidade jurídica a que pertence.</w:t>
      </w:r>
    </w:p>
    <w:p w14:paraId="27720433" w14:textId="3C914076" w:rsidR="00A146EB" w:rsidRPr="0039281B" w:rsidRDefault="00CF4F22" w:rsidP="00A146EB">
      <w:pPr>
        <w:pStyle w:val="1"/>
        <w:numPr>
          <w:ilvl w:val="1"/>
          <w:numId w:val="4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Cada projecto de investigação deve ter uma pessoa responsável de projecto responsável pela liderança e coordenação (doravante denominada "pessoa responsável de projecto")</w:t>
      </w:r>
      <w:r w:rsidR="00A146EB">
        <w:rPr>
          <w:rFonts w:ascii="Times New Roman" w:eastAsia="PMingLiU" w:hAnsi="Times New Roman"/>
          <w:sz w:val="24"/>
          <w:szCs w:val="24"/>
          <w:lang w:val="pt-PT" w:eastAsia="zh-TW"/>
        </w:rPr>
        <w:t>.</w:t>
      </w:r>
    </w:p>
    <w:p w14:paraId="72BBA5A1" w14:textId="4C25B70B" w:rsidR="00CF4F22" w:rsidRDefault="00A146EB" w:rsidP="00A146EB">
      <w:pPr>
        <w:pStyle w:val="1"/>
        <w:numPr>
          <w:ilvl w:val="1"/>
          <w:numId w:val="4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A146EB">
        <w:rPr>
          <w:rFonts w:ascii="Times New Roman" w:eastAsia="PMingLiU" w:hAnsi="Times New Roman"/>
          <w:sz w:val="24"/>
          <w:szCs w:val="24"/>
          <w:lang w:val="pt-PT" w:eastAsia="zh-TW"/>
        </w:rPr>
        <w:t>Uma das entidades principais de ambas as partes deve ser empresa.</w:t>
      </w:r>
    </w:p>
    <w:p w14:paraId="00BCB7B6" w14:textId="79A4F5B7" w:rsidR="00A146EB" w:rsidRPr="0039281B" w:rsidRDefault="00A146EB" w:rsidP="00C93F86">
      <w:pPr>
        <w:pStyle w:val="1"/>
        <w:numPr>
          <w:ilvl w:val="1"/>
          <w:numId w:val="4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A146EB">
        <w:rPr>
          <w:rFonts w:ascii="Times New Roman" w:eastAsia="PMingLiU" w:hAnsi="Times New Roman"/>
          <w:sz w:val="24"/>
          <w:szCs w:val="24"/>
          <w:lang w:val="pt-PT" w:eastAsia="zh-TW"/>
        </w:rPr>
        <w:t>Os candidatos devem assinar um acordo de cooperação, um memorando de entendimento ou uma carta de intenções com o parceiro da China continental do projeto a que se candidatam.</w:t>
      </w:r>
    </w:p>
    <w:p w14:paraId="352574E5" w14:textId="06C85570" w:rsidR="001470D3" w:rsidRPr="0039281B" w:rsidRDefault="00A24ED7" w:rsidP="00065FD1">
      <w:pPr>
        <w:pStyle w:val="1"/>
        <w:adjustRightInd w:val="0"/>
        <w:snapToGrid w:val="0"/>
        <w:spacing w:beforeLines="50" w:before="120" w:afterLines="50" w:after="120"/>
        <w:ind w:left="738" w:hangingChars="307" w:hanging="738"/>
        <w:jc w:val="both"/>
        <w:rPr>
          <w:rFonts w:ascii="Times New Roman" w:eastAsia="PMingLiU" w:hAnsi="Times New Roman"/>
          <w:b/>
          <w:sz w:val="24"/>
          <w:szCs w:val="24"/>
          <w:lang w:val="pt-PT"/>
        </w:rPr>
      </w:pPr>
      <w:r w:rsidRPr="00065FD1">
        <w:rPr>
          <w:rFonts w:ascii="Times New Roman" w:eastAsia="PMingLiU" w:hAnsi="Times New Roman"/>
          <w:b/>
          <w:bCs/>
          <w:sz w:val="24"/>
          <w:szCs w:val="24"/>
          <w:lang w:val="pt-PT"/>
        </w:rPr>
        <w:t>Prazo</w:t>
      </w:r>
      <w:r w:rsidRPr="0039281B">
        <w:rPr>
          <w:rFonts w:ascii="Times New Roman" w:eastAsia="PMingLiU" w:hAnsi="Times New Roman"/>
          <w:b/>
          <w:sz w:val="24"/>
          <w:szCs w:val="24"/>
          <w:lang w:val="pt-PT"/>
        </w:rPr>
        <w:t xml:space="preserve"> de candidatura</w:t>
      </w:r>
    </w:p>
    <w:p w14:paraId="39ABE0DD" w14:textId="0B12BA2E" w:rsidR="00CF4F22" w:rsidRPr="007F0AAA" w:rsidRDefault="007F0AAA" w:rsidP="00884F66">
      <w:pPr>
        <w:pStyle w:val="1"/>
        <w:numPr>
          <w:ilvl w:val="0"/>
          <w:numId w:val="0"/>
        </w:numPr>
        <w:tabs>
          <w:tab w:val="clear" w:pos="737"/>
        </w:tabs>
        <w:adjustRightInd w:val="0"/>
        <w:snapToGrid w:val="0"/>
        <w:spacing w:beforeLines="50" w:before="120" w:afterLines="50" w:after="120"/>
        <w:ind w:leftChars="307" w:left="737" w:firstLine="1"/>
        <w:jc w:val="both"/>
        <w:rPr>
          <w:rFonts w:ascii="Times New Roman" w:eastAsia="PMingLiU" w:hAnsi="Times New Roman" w:hint="eastAsia"/>
          <w:sz w:val="24"/>
          <w:szCs w:val="24"/>
          <w:lang w:val="pt-PT" w:eastAsia="zh-TW"/>
        </w:rPr>
      </w:pPr>
      <w:r>
        <w:rPr>
          <w:rFonts w:ascii="Times New Roman" w:eastAsia="PMingLiU" w:hAnsi="Times New Roman"/>
          <w:sz w:val="24"/>
          <w:szCs w:val="24"/>
          <w:lang w:val="pt-PT" w:eastAsia="zh-TW"/>
        </w:rPr>
        <w:t>D</w:t>
      </w:r>
      <w:r w:rsidRPr="007F0AAA">
        <w:rPr>
          <w:rFonts w:ascii="Times New Roman" w:eastAsia="PMingLiU" w:hAnsi="Times New Roman" w:hint="eastAsia"/>
          <w:sz w:val="24"/>
          <w:szCs w:val="24"/>
          <w:lang w:val="pt-PT" w:eastAsia="zh-TW"/>
        </w:rPr>
        <w:t>e</w:t>
      </w:r>
      <w:r>
        <w:rPr>
          <w:rFonts w:ascii="Times New Roman" w:eastAsia="PMingLiU" w:hAnsi="Times New Roman"/>
          <w:sz w:val="24"/>
          <w:szCs w:val="24"/>
          <w:lang w:val="pt-PT" w:eastAsia="zh-TW"/>
        </w:rPr>
        <w:t xml:space="preserve"> </w:t>
      </w:r>
      <w:r w:rsidRPr="007F0AAA">
        <w:rPr>
          <w:rFonts w:ascii="Times New Roman" w:eastAsia="PMingLiU" w:hAnsi="Times New Roman" w:hint="eastAsia"/>
          <w:sz w:val="24"/>
          <w:szCs w:val="24"/>
          <w:lang w:val="pt-PT" w:eastAsia="zh-TW"/>
        </w:rPr>
        <w:t>2</w:t>
      </w:r>
      <w:r w:rsidRPr="007F0AAA">
        <w:rPr>
          <w:rFonts w:ascii="Times New Roman" w:eastAsia="PMingLiU" w:hAnsi="Times New Roman"/>
          <w:sz w:val="24"/>
          <w:szCs w:val="24"/>
          <w:lang w:val="pt-PT" w:eastAsia="zh-TW"/>
        </w:rPr>
        <w:t xml:space="preserve">3 </w:t>
      </w:r>
      <w:r w:rsidRPr="007F0AAA">
        <w:rPr>
          <w:rFonts w:ascii="Times New Roman" w:eastAsia="PMingLiU" w:hAnsi="Times New Roman" w:hint="eastAsia"/>
          <w:sz w:val="24"/>
          <w:szCs w:val="24"/>
          <w:lang w:val="pt-PT" w:eastAsia="zh-TW"/>
        </w:rPr>
        <w:t>de</w:t>
      </w:r>
      <w:r w:rsidRPr="007F0AAA">
        <w:rPr>
          <w:rFonts w:ascii="Times New Roman" w:eastAsia="PMingLiU" w:hAnsi="Times New Roman"/>
          <w:sz w:val="24"/>
          <w:szCs w:val="24"/>
          <w:lang w:val="pt-PT" w:eastAsia="zh-TW"/>
        </w:rPr>
        <w:t xml:space="preserve"> </w:t>
      </w:r>
      <w:r w:rsidRPr="007F0AAA">
        <w:rPr>
          <w:rFonts w:ascii="Times New Roman" w:eastAsia="PMingLiU" w:hAnsi="Times New Roman" w:hint="eastAsia"/>
          <w:sz w:val="24"/>
          <w:szCs w:val="24"/>
          <w:lang w:val="pt-PT" w:eastAsia="zh-TW"/>
        </w:rPr>
        <w:t>outubro</w:t>
      </w:r>
      <w:r w:rsidRPr="007F0AAA">
        <w:rPr>
          <w:rFonts w:ascii="Times New Roman" w:eastAsia="PMingLiU" w:hAnsi="Times New Roman"/>
          <w:sz w:val="24"/>
          <w:szCs w:val="24"/>
          <w:lang w:val="pt-PT" w:eastAsia="zh-TW"/>
        </w:rPr>
        <w:t xml:space="preserve"> </w:t>
      </w:r>
      <w:r w:rsidRPr="007F0AAA">
        <w:rPr>
          <w:rFonts w:ascii="Times New Roman" w:eastAsia="PMingLiU" w:hAnsi="Times New Roman" w:hint="eastAsia"/>
          <w:sz w:val="24"/>
          <w:szCs w:val="24"/>
          <w:lang w:val="pt-PT" w:eastAsia="zh-TW"/>
        </w:rPr>
        <w:t>a</w:t>
      </w:r>
      <w:r w:rsidRPr="007F0AAA">
        <w:rPr>
          <w:rFonts w:ascii="Times New Roman" w:eastAsia="PMingLiU" w:hAnsi="Times New Roman"/>
          <w:sz w:val="24"/>
          <w:szCs w:val="24"/>
          <w:lang w:val="pt-PT" w:eastAsia="zh-TW"/>
        </w:rPr>
        <w:t xml:space="preserve"> 6 </w:t>
      </w:r>
      <w:r w:rsidRPr="007F0AAA">
        <w:rPr>
          <w:rFonts w:ascii="Times New Roman" w:eastAsia="PMingLiU" w:hAnsi="Times New Roman" w:hint="eastAsia"/>
          <w:sz w:val="24"/>
          <w:szCs w:val="24"/>
          <w:lang w:val="pt-PT" w:eastAsia="zh-TW"/>
        </w:rPr>
        <w:t>de</w:t>
      </w:r>
      <w:r w:rsidRPr="007F0AAA">
        <w:rPr>
          <w:rFonts w:ascii="Times New Roman" w:eastAsia="PMingLiU" w:hAnsi="Times New Roman"/>
          <w:sz w:val="24"/>
          <w:szCs w:val="24"/>
          <w:lang w:val="pt-PT" w:eastAsia="zh-TW"/>
        </w:rPr>
        <w:t xml:space="preserve"> </w:t>
      </w:r>
      <w:proofErr w:type="spellStart"/>
      <w:r w:rsidRPr="007F0AAA">
        <w:rPr>
          <w:rFonts w:ascii="Times New Roman" w:eastAsia="PMingLiU" w:hAnsi="Times New Roman" w:hint="eastAsia"/>
          <w:sz w:val="24"/>
          <w:szCs w:val="24"/>
          <w:lang w:val="pt-PT" w:eastAsia="zh-TW"/>
        </w:rPr>
        <w:t>dezembro</w:t>
      </w:r>
      <w:proofErr w:type="spellEnd"/>
      <w:r w:rsidRPr="007F0AAA">
        <w:rPr>
          <w:rFonts w:ascii="Times New Roman" w:eastAsia="PMingLiU" w:hAnsi="Times New Roman"/>
          <w:sz w:val="24"/>
          <w:szCs w:val="24"/>
          <w:lang w:val="pt-PT" w:eastAsia="zh-TW"/>
        </w:rPr>
        <w:t xml:space="preserve"> </w:t>
      </w:r>
      <w:r w:rsidRPr="007F0AAA">
        <w:rPr>
          <w:rFonts w:ascii="Times New Roman" w:eastAsia="PMingLiU" w:hAnsi="Times New Roman" w:hint="eastAsia"/>
          <w:sz w:val="24"/>
          <w:szCs w:val="24"/>
          <w:lang w:val="pt-PT" w:eastAsia="zh-TW"/>
        </w:rPr>
        <w:t>de</w:t>
      </w:r>
      <w:r w:rsidRPr="007F0AAA">
        <w:rPr>
          <w:rFonts w:ascii="Times New Roman" w:eastAsia="PMingLiU" w:hAnsi="Times New Roman"/>
          <w:sz w:val="24"/>
          <w:szCs w:val="24"/>
          <w:lang w:val="pt-PT" w:eastAsia="zh-TW"/>
        </w:rPr>
        <w:t xml:space="preserve"> 2024.</w:t>
      </w:r>
    </w:p>
    <w:p w14:paraId="5374B0B7" w14:textId="77777777" w:rsidR="001470D3" w:rsidRPr="0039281B" w:rsidRDefault="00A24ED7" w:rsidP="00065FD1">
      <w:pPr>
        <w:pStyle w:val="1"/>
        <w:adjustRightInd w:val="0"/>
        <w:snapToGrid w:val="0"/>
        <w:spacing w:beforeLines="50" w:before="120" w:afterLines="50" w:after="120"/>
        <w:ind w:left="738" w:hangingChars="307" w:hanging="738"/>
        <w:jc w:val="both"/>
        <w:rPr>
          <w:rFonts w:ascii="Times New Roman" w:eastAsia="PMingLiU" w:hAnsi="Times New Roman"/>
          <w:b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b/>
          <w:sz w:val="24"/>
          <w:szCs w:val="24"/>
          <w:lang w:val="pt-PT"/>
        </w:rPr>
        <w:t>Tipo e âmbito de apoio financeiro</w:t>
      </w:r>
    </w:p>
    <w:p w14:paraId="3EAC3A97" w14:textId="6588C553" w:rsidR="001470D3" w:rsidRPr="0039281B" w:rsidRDefault="00A24ED7" w:rsidP="00855ED0">
      <w:pPr>
        <w:pStyle w:val="1"/>
        <w:numPr>
          <w:ilvl w:val="1"/>
          <w:numId w:val="2"/>
        </w:numPr>
        <w:tabs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A modalidade de apoio financeiro do Programa é apoio financeiro a fundo perdido.</w:t>
      </w:r>
    </w:p>
    <w:p w14:paraId="49D7BEE4" w14:textId="003252CB" w:rsidR="00A479CD" w:rsidRPr="0039281B" w:rsidRDefault="00A24ED7" w:rsidP="00855ED0">
      <w:pPr>
        <w:pStyle w:val="1"/>
        <w:numPr>
          <w:ilvl w:val="1"/>
          <w:numId w:val="2"/>
        </w:numPr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Âmbito de apoio financeiro: Deve estar em conformidade com o objectivo do FDCT e o objectivo do Programa.</w:t>
      </w:r>
    </w:p>
    <w:p w14:paraId="482871EB" w14:textId="59659895" w:rsidR="00EF6B6A" w:rsidRDefault="00EF6B6A" w:rsidP="00065FD1">
      <w:pPr>
        <w:pStyle w:val="1"/>
        <w:adjustRightInd w:val="0"/>
        <w:snapToGrid w:val="0"/>
        <w:spacing w:beforeLines="50" w:before="120" w:afterLines="50" w:after="120"/>
        <w:ind w:left="738" w:hangingChars="307" w:hanging="738"/>
        <w:jc w:val="both"/>
        <w:rPr>
          <w:rFonts w:ascii="Times New Roman" w:eastAsia="PMingLiU" w:hAnsi="Times New Roman"/>
          <w:b/>
          <w:bCs/>
          <w:sz w:val="24"/>
          <w:szCs w:val="24"/>
          <w:lang w:val="pt-PT" w:eastAsia="zh-TW"/>
        </w:rPr>
      </w:pPr>
      <w:r w:rsidRPr="00EF6B6A">
        <w:rPr>
          <w:rFonts w:ascii="Times New Roman" w:eastAsia="PMingLiU" w:hAnsi="Times New Roman"/>
          <w:b/>
          <w:bCs/>
          <w:sz w:val="24"/>
          <w:szCs w:val="24"/>
          <w:lang w:val="pt-PT" w:eastAsia="zh-TW"/>
        </w:rPr>
        <w:t>Investimento Complementa</w:t>
      </w:r>
      <w:r>
        <w:rPr>
          <w:rFonts w:ascii="Times New Roman" w:eastAsia="PMingLiU" w:hAnsi="Times New Roman" w:hint="eastAsia"/>
          <w:b/>
          <w:bCs/>
          <w:sz w:val="24"/>
          <w:szCs w:val="24"/>
          <w:lang w:val="pt-PT"/>
        </w:rPr>
        <w:t>r</w:t>
      </w:r>
    </w:p>
    <w:p w14:paraId="2367E894" w14:textId="5B1ACB9E" w:rsidR="00EF6B6A" w:rsidRDefault="00EF6B6A" w:rsidP="00C93F86">
      <w:pPr>
        <w:pStyle w:val="1"/>
        <w:numPr>
          <w:ilvl w:val="0"/>
          <w:numId w:val="0"/>
        </w:numPr>
        <w:adjustRightInd w:val="0"/>
        <w:snapToGrid w:val="0"/>
        <w:spacing w:beforeLines="50" w:before="120" w:afterLines="50" w:after="120"/>
        <w:ind w:left="751"/>
        <w:jc w:val="both"/>
        <w:rPr>
          <w:rFonts w:ascii="Times New Roman" w:eastAsia="PMingLiU" w:hAnsi="Times New Roman"/>
          <w:b/>
          <w:bCs/>
          <w:sz w:val="24"/>
          <w:szCs w:val="24"/>
          <w:lang w:val="pt-PT" w:eastAsia="zh-TW"/>
        </w:rPr>
      </w:pPr>
      <w:r w:rsidRPr="00EF6B6A">
        <w:rPr>
          <w:rFonts w:ascii="Times New Roman" w:eastAsia="PMingLiU" w:hAnsi="Times New Roman"/>
          <w:sz w:val="24"/>
          <w:szCs w:val="24"/>
          <w:lang w:val="pt-PT" w:eastAsia="zh-TW"/>
        </w:rPr>
        <w:t>Os candidatos de Macau que sejam</w:t>
      </w:r>
      <w:r>
        <w:rPr>
          <w:rFonts w:ascii="Times New Roman" w:eastAsia="PMingLiU" w:hAnsi="Times New Roman"/>
          <w:sz w:val="24"/>
          <w:szCs w:val="24"/>
          <w:lang w:val="pt-PT" w:eastAsia="zh-TW"/>
        </w:rPr>
        <w:t xml:space="preserve"> </w:t>
      </w:r>
      <w:r w:rsidR="00BE2594">
        <w:rPr>
          <w:rFonts w:ascii="Times New Roman" w:eastAsia="PMingLiU" w:hAnsi="Times New Roman" w:hint="eastAsia"/>
          <w:sz w:val="24"/>
          <w:szCs w:val="24"/>
          <w:lang w:val="pt-PT" w:eastAsia="zh-TW"/>
        </w:rPr>
        <w:t>empres</w:t>
      </w:r>
      <w:r w:rsidR="00BE2594">
        <w:rPr>
          <w:rFonts w:ascii="Times New Roman" w:eastAsia="PMingLiU" w:hAnsi="Times New Roman"/>
          <w:sz w:val="24"/>
          <w:szCs w:val="24"/>
          <w:lang w:val="pt-BR" w:eastAsia="zh-TW"/>
        </w:rPr>
        <w:t>á</w:t>
      </w:r>
      <w:r w:rsidR="00BE2594">
        <w:rPr>
          <w:rFonts w:ascii="Times New Roman" w:eastAsia="PMingLiU" w:hAnsi="Times New Roman" w:hint="eastAsia"/>
          <w:sz w:val="24"/>
          <w:szCs w:val="24"/>
          <w:lang w:val="pt-PT" w:eastAsia="zh-TW"/>
        </w:rPr>
        <w:t xml:space="preserve">rio </w:t>
      </w:r>
      <w:r>
        <w:rPr>
          <w:rFonts w:ascii="Times New Roman" w:eastAsia="PMingLiU" w:hAnsi="Times New Roman" w:hint="eastAsia"/>
          <w:sz w:val="24"/>
          <w:szCs w:val="24"/>
          <w:lang w:val="pt-PT" w:eastAsia="zh-TW"/>
        </w:rPr>
        <w:t>ou empresas</w:t>
      </w:r>
      <w:r w:rsidRPr="00520D87">
        <w:rPr>
          <w:rFonts w:ascii="Times New Roman" w:eastAsia="SimSun" w:hAnsi="Times New Roman"/>
          <w:sz w:val="24"/>
          <w:szCs w:val="24"/>
          <w:lang w:val="pt-PT"/>
        </w:rPr>
        <w:t xml:space="preserve"> </w:t>
      </w:r>
      <w:r>
        <w:rPr>
          <w:rFonts w:ascii="Times New Roman" w:eastAsia="PMingLiU" w:hAnsi="Times New Roman" w:hint="eastAsia"/>
          <w:sz w:val="24"/>
          <w:szCs w:val="24"/>
          <w:lang w:val="pt-PT" w:eastAsia="zh-TW"/>
        </w:rPr>
        <w:t>comerciais, esses empres</w:t>
      </w:r>
      <w:r>
        <w:rPr>
          <w:rFonts w:ascii="Times New Roman" w:eastAsia="PMingLiU" w:hAnsi="Times New Roman" w:hint="eastAsia"/>
          <w:sz w:val="24"/>
          <w:szCs w:val="24"/>
          <w:lang w:val="pt-PT" w:eastAsia="zh-TW"/>
        </w:rPr>
        <w:t>á</w:t>
      </w:r>
      <w:r>
        <w:rPr>
          <w:rFonts w:ascii="Times New Roman" w:eastAsia="PMingLiU" w:hAnsi="Times New Roman" w:hint="eastAsia"/>
          <w:sz w:val="24"/>
          <w:szCs w:val="24"/>
          <w:lang w:val="pt-PT" w:eastAsia="zh-TW"/>
        </w:rPr>
        <w:t>rios ou empresas comerciais devem</w:t>
      </w:r>
      <w:r w:rsidRPr="00520D87">
        <w:rPr>
          <w:rFonts w:ascii="Times New Roman" w:eastAsia="SimSun" w:hAnsi="Times New Roman"/>
          <w:sz w:val="24"/>
          <w:szCs w:val="24"/>
          <w:lang w:val="pt-PT"/>
        </w:rPr>
        <w:t xml:space="preserve"> </w:t>
      </w:r>
      <w:r>
        <w:rPr>
          <w:rFonts w:ascii="Times New Roman" w:eastAsia="PMingLiU" w:hAnsi="Times New Roman" w:hint="eastAsia"/>
          <w:sz w:val="24"/>
          <w:szCs w:val="24"/>
          <w:lang w:val="pt-PT" w:eastAsia="zh-TW"/>
        </w:rPr>
        <w:t xml:space="preserve">contribuir com fundos num montante não inferior </w:t>
      </w:r>
      <w:r>
        <w:rPr>
          <w:rFonts w:ascii="Times New Roman" w:eastAsia="PMingLiU" w:hAnsi="Times New Roman"/>
          <w:sz w:val="24"/>
          <w:szCs w:val="24"/>
          <w:lang w:val="pt-PT" w:eastAsia="zh-TW"/>
        </w:rPr>
        <w:t xml:space="preserve">o </w:t>
      </w:r>
      <w:r>
        <w:rPr>
          <w:rFonts w:ascii="Times New Roman" w:eastAsia="PMingLiU" w:hAnsi="Times New Roman" w:hint="eastAsia"/>
          <w:sz w:val="24"/>
          <w:szCs w:val="24"/>
          <w:lang w:val="pt-PT" w:eastAsia="zh-TW"/>
        </w:rPr>
        <w:t>montante do apoio financeiro concedido pelo FDCT. Os</w:t>
      </w:r>
      <w:r w:rsidRPr="00520D87">
        <w:rPr>
          <w:rFonts w:ascii="Times New Roman" w:eastAsia="SimSun" w:hAnsi="Times New Roman"/>
          <w:sz w:val="24"/>
          <w:szCs w:val="24"/>
          <w:lang w:val="pt-PT"/>
        </w:rPr>
        <w:t xml:space="preserve"> </w:t>
      </w:r>
      <w:r>
        <w:rPr>
          <w:rFonts w:ascii="Times New Roman" w:eastAsia="PMingLiU" w:hAnsi="Times New Roman" w:hint="eastAsia"/>
          <w:sz w:val="24"/>
          <w:szCs w:val="24"/>
          <w:lang w:val="pt-PT" w:eastAsia="zh-TW"/>
        </w:rPr>
        <w:t xml:space="preserve">investimentos complementares devem satisfazer os </w:t>
      </w:r>
      <w:r>
        <w:rPr>
          <w:rFonts w:ascii="Times New Roman" w:eastAsia="PMingLiU" w:hAnsi="Times New Roman"/>
          <w:sz w:val="24"/>
          <w:szCs w:val="24"/>
          <w:lang w:val="pt-PT" w:eastAsia="zh-TW"/>
        </w:rPr>
        <w:t xml:space="preserve">requisitos mencionados no artigo </w:t>
      </w: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n.º </w:t>
      </w:r>
      <w:r>
        <w:rPr>
          <w:rFonts w:ascii="Times New Roman" w:eastAsia="PMingLiU" w:hAnsi="Times New Roman"/>
          <w:sz w:val="24"/>
          <w:szCs w:val="24"/>
          <w:lang w:val="pt-PT" w:eastAsia="zh-TW"/>
        </w:rPr>
        <w:t>7</w:t>
      </w:r>
      <w:r w:rsidRPr="00520D87">
        <w:rPr>
          <w:rFonts w:ascii="Times New Roman" w:eastAsia="SimSun" w:hAnsi="Times New Roman"/>
          <w:sz w:val="24"/>
          <w:szCs w:val="24"/>
          <w:lang w:val="pt-PT"/>
        </w:rPr>
        <w:t xml:space="preserve"> do </w:t>
      </w:r>
      <w:r w:rsidR="00E11C11">
        <w:rPr>
          <w:rFonts w:ascii="Times New Roman" w:eastAsia="SimSun" w:hAnsi="Times New Roman"/>
          <w:sz w:val="24"/>
          <w:szCs w:val="24"/>
          <w:lang w:val="pt-PT"/>
        </w:rPr>
        <w:t>Programa</w:t>
      </w:r>
      <w:r w:rsidRPr="00520D87">
        <w:rPr>
          <w:rFonts w:ascii="Times New Roman" w:eastAsia="SimSun" w:hAnsi="Times New Roman"/>
          <w:sz w:val="24"/>
          <w:szCs w:val="24"/>
          <w:lang w:val="pt-PT"/>
        </w:rPr>
        <w:t>.</w:t>
      </w:r>
    </w:p>
    <w:p w14:paraId="236DCE9E" w14:textId="455165D4" w:rsidR="00DC2E8A" w:rsidRDefault="00DC2E8A" w:rsidP="00065FD1">
      <w:pPr>
        <w:pStyle w:val="1"/>
        <w:adjustRightInd w:val="0"/>
        <w:snapToGrid w:val="0"/>
        <w:spacing w:beforeLines="50" w:before="120" w:afterLines="50" w:after="120"/>
        <w:ind w:left="738" w:hangingChars="307" w:hanging="738"/>
        <w:jc w:val="both"/>
        <w:rPr>
          <w:rFonts w:ascii="Times New Roman" w:eastAsia="PMingLiU" w:hAnsi="Times New Roman"/>
          <w:b/>
          <w:bCs/>
          <w:sz w:val="24"/>
          <w:szCs w:val="24"/>
          <w:lang w:val="pt-PT" w:eastAsia="zh-TW"/>
        </w:rPr>
      </w:pPr>
      <w:r>
        <w:rPr>
          <w:rFonts w:ascii="Times New Roman" w:eastAsia="PMingLiU" w:hAnsi="Times New Roman"/>
          <w:b/>
          <w:bCs/>
          <w:sz w:val="24"/>
          <w:szCs w:val="24"/>
          <w:lang w:val="pt-PT" w:eastAsia="zh-TW"/>
        </w:rPr>
        <w:t>Guia de Candidatura</w:t>
      </w:r>
    </w:p>
    <w:p w14:paraId="1C0B40AE" w14:textId="2F585EF8" w:rsidR="00DC2E8A" w:rsidRPr="00C93F86" w:rsidRDefault="00266F7C" w:rsidP="00C93F86">
      <w:pPr>
        <w:pStyle w:val="1"/>
        <w:numPr>
          <w:ilvl w:val="0"/>
          <w:numId w:val="0"/>
        </w:numPr>
        <w:adjustRightInd w:val="0"/>
        <w:snapToGrid w:val="0"/>
        <w:spacing w:beforeLines="50" w:before="120" w:afterLines="50" w:after="120"/>
        <w:ind w:left="751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C93F86">
        <w:rPr>
          <w:rFonts w:ascii="Times New Roman" w:eastAsia="PMingLiU" w:hAnsi="Times New Roman"/>
          <w:sz w:val="24"/>
          <w:szCs w:val="24"/>
          <w:lang w:val="pt-PT" w:eastAsia="zh-TW"/>
        </w:rPr>
        <w:t>Todos os anos, o Conselho de Administração do FDCT negocia com o GDST para definir os detalhes específicos, tais como as áreas de apoio com prioridade, os requisitos da cooperação entre as duas partes, os requisitos da produção de</w:t>
      </w:r>
      <w:r>
        <w:rPr>
          <w:rFonts w:ascii="Times New Roman" w:eastAsia="PMingLiU" w:hAnsi="Times New Roman"/>
          <w:sz w:val="24"/>
          <w:szCs w:val="24"/>
          <w:lang w:val="pt-PT" w:eastAsia="zh-TW"/>
        </w:rPr>
        <w:t xml:space="preserve"> </w:t>
      </w:r>
      <w:r w:rsidRPr="00266F7C">
        <w:rPr>
          <w:rFonts w:ascii="Times New Roman" w:eastAsia="PMingLiU" w:hAnsi="Times New Roman"/>
          <w:sz w:val="24"/>
          <w:szCs w:val="24"/>
          <w:lang w:val="pt-PT" w:eastAsia="zh-TW"/>
        </w:rPr>
        <w:t>resultados, e os requisitos do plano de candidatura, e prepara o guia de candidatura.</w:t>
      </w:r>
    </w:p>
    <w:p w14:paraId="2F7BD96F" w14:textId="3FA476C9" w:rsidR="006B7A01" w:rsidRPr="0039281B" w:rsidRDefault="006B7A01" w:rsidP="00065FD1">
      <w:pPr>
        <w:pStyle w:val="1"/>
        <w:adjustRightInd w:val="0"/>
        <w:snapToGrid w:val="0"/>
        <w:spacing w:beforeLines="50" w:before="120" w:afterLines="50" w:after="120"/>
        <w:ind w:left="738" w:hangingChars="307" w:hanging="738"/>
        <w:jc w:val="both"/>
        <w:rPr>
          <w:rFonts w:ascii="Times New Roman" w:eastAsia="PMingLiU" w:hAnsi="Times New Roman"/>
          <w:b/>
          <w:bCs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b/>
          <w:bCs/>
          <w:sz w:val="24"/>
          <w:szCs w:val="24"/>
          <w:lang w:val="pt-PT"/>
        </w:rPr>
        <w:t>Despesas</w:t>
      </w:r>
      <w:r w:rsidRPr="0039281B">
        <w:rPr>
          <w:rFonts w:ascii="Times New Roman" w:eastAsia="PMingLiU" w:hAnsi="Times New Roman"/>
          <w:b/>
          <w:bCs/>
          <w:sz w:val="24"/>
          <w:szCs w:val="24"/>
          <w:lang w:val="pt-PT" w:eastAsia="zh-TW"/>
        </w:rPr>
        <w:t xml:space="preserve"> elegívies</w:t>
      </w:r>
    </w:p>
    <w:p w14:paraId="549F586E" w14:textId="2FAE4947" w:rsidR="00323AAC" w:rsidRPr="0039281B" w:rsidRDefault="00323AAC" w:rsidP="00855ED0">
      <w:pPr>
        <w:pStyle w:val="1"/>
        <w:numPr>
          <w:ilvl w:val="1"/>
          <w:numId w:val="2"/>
        </w:numPr>
        <w:tabs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As despesas elegíveis incluem as seguintes decorrentes da execução do projecto:</w:t>
      </w:r>
    </w:p>
    <w:p w14:paraId="0010469C" w14:textId="6F5117E0" w:rsidR="00323AAC" w:rsidRPr="0039281B" w:rsidRDefault="00323AAC" w:rsidP="0024513A">
      <w:pPr>
        <w:pStyle w:val="1"/>
        <w:numPr>
          <w:ilvl w:val="0"/>
          <w:numId w:val="8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928" w:hanging="709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Despesas com pessoal.</w:t>
      </w:r>
    </w:p>
    <w:p w14:paraId="0B718F90" w14:textId="099844AC" w:rsidR="00323AAC" w:rsidRPr="0039281B" w:rsidRDefault="00323AAC" w:rsidP="0024513A">
      <w:pPr>
        <w:pStyle w:val="1"/>
        <w:numPr>
          <w:ilvl w:val="0"/>
          <w:numId w:val="8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928" w:hanging="709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Despesas relativas à obtenção, por qualquer título, de novos instrumentos e equipamentos.</w:t>
      </w:r>
    </w:p>
    <w:p w14:paraId="1E9D4655" w14:textId="6A605908" w:rsidR="00323AAC" w:rsidRPr="0039281B" w:rsidRDefault="00323AAC" w:rsidP="0024513A">
      <w:pPr>
        <w:pStyle w:val="1"/>
        <w:numPr>
          <w:ilvl w:val="0"/>
          <w:numId w:val="8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928" w:hanging="709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Despesas com materiais consumíveis, reagentes, manutenção de equipamentos.</w:t>
      </w:r>
    </w:p>
    <w:p w14:paraId="129FE2CC" w14:textId="0E4544BF" w:rsidR="00323AAC" w:rsidRPr="0039281B" w:rsidRDefault="00323AAC" w:rsidP="0024513A">
      <w:pPr>
        <w:pStyle w:val="1"/>
        <w:numPr>
          <w:ilvl w:val="0"/>
          <w:numId w:val="8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928" w:hanging="709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Despesas com os custos directos de pedidos de patentes.</w:t>
      </w:r>
    </w:p>
    <w:p w14:paraId="1ACC6B17" w14:textId="77777777" w:rsidR="00323AAC" w:rsidRPr="0039281B" w:rsidRDefault="00323AAC" w:rsidP="0024513A">
      <w:pPr>
        <w:pStyle w:val="1"/>
        <w:numPr>
          <w:ilvl w:val="0"/>
          <w:numId w:val="8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928" w:hanging="709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Outras despesas derivadas.</w:t>
      </w:r>
    </w:p>
    <w:p w14:paraId="4CDD54F7" w14:textId="460618A1" w:rsidR="007E36B8" w:rsidRPr="0039281B" w:rsidRDefault="007E36B8" w:rsidP="00855ED0">
      <w:pPr>
        <w:pStyle w:val="1"/>
        <w:numPr>
          <w:ilvl w:val="1"/>
          <w:numId w:val="2"/>
        </w:numPr>
        <w:tabs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lastRenderedPageBreak/>
        <w:t>As outras despesas derivadas no n.º 5 anterior não incluem as seguintes:</w:t>
      </w:r>
    </w:p>
    <w:p w14:paraId="6211676A" w14:textId="0178D94D" w:rsidR="007E36B8" w:rsidRDefault="007E36B8" w:rsidP="003A23FA">
      <w:pPr>
        <w:pStyle w:val="1"/>
        <w:numPr>
          <w:ilvl w:val="0"/>
          <w:numId w:val="9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985" w:hanging="766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Despesas de constituição da entidade beneficiária.</w:t>
      </w:r>
    </w:p>
    <w:p w14:paraId="46D08402" w14:textId="10F15D8E" w:rsidR="00EC245D" w:rsidRPr="0039281B" w:rsidRDefault="00EC245D" w:rsidP="003A23FA">
      <w:pPr>
        <w:pStyle w:val="1"/>
        <w:numPr>
          <w:ilvl w:val="0"/>
          <w:numId w:val="9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985" w:hanging="766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EC245D">
        <w:rPr>
          <w:rFonts w:ascii="Times New Roman" w:eastAsia="PMingLiU" w:hAnsi="Times New Roman"/>
          <w:sz w:val="24"/>
          <w:szCs w:val="24"/>
          <w:lang w:val="pt-PT" w:eastAsia="zh-TW"/>
        </w:rPr>
        <w:t>Despesas com pessoal não abrangido pelo n.º 1 do artig</w:t>
      </w:r>
      <w:r>
        <w:rPr>
          <w:rFonts w:ascii="Times New Roman" w:eastAsia="PMingLiU" w:hAnsi="Times New Roman"/>
          <w:sz w:val="24"/>
          <w:szCs w:val="24"/>
          <w:lang w:val="pt-PT" w:eastAsia="zh-TW"/>
        </w:rPr>
        <w:t>o</w:t>
      </w:r>
      <w:r w:rsidR="00C85054">
        <w:rPr>
          <w:rFonts w:ascii="Times New Roman" w:eastAsia="PMingLiU" w:hAnsi="Times New Roman"/>
          <w:sz w:val="24"/>
          <w:szCs w:val="24"/>
          <w:lang w:val="pt-PT" w:eastAsia="zh-TW"/>
        </w:rPr>
        <w:t xml:space="preserve"> </w:t>
      </w:r>
      <w:r w:rsidR="00C85054">
        <w:rPr>
          <w:rFonts w:ascii="Times New Roman" w:eastAsia="PMingLiU" w:hAnsi="Times New Roman" w:hint="eastAsia"/>
          <w:sz w:val="24"/>
          <w:szCs w:val="24"/>
          <w:lang w:val="pt-PT" w:eastAsia="zh-TW"/>
        </w:rPr>
        <w:t>anterior</w:t>
      </w:r>
      <w:r>
        <w:rPr>
          <w:rFonts w:ascii="Times New Roman" w:eastAsia="PMingLiU" w:hAnsi="Times New Roman"/>
          <w:sz w:val="24"/>
          <w:szCs w:val="24"/>
          <w:lang w:val="pt-PT" w:eastAsia="zh-TW"/>
        </w:rPr>
        <w:t>.</w:t>
      </w:r>
    </w:p>
    <w:p w14:paraId="50B9259F" w14:textId="21095132" w:rsidR="007E36B8" w:rsidRPr="0039281B" w:rsidRDefault="007E36B8" w:rsidP="003A23FA">
      <w:pPr>
        <w:pStyle w:val="1"/>
        <w:numPr>
          <w:ilvl w:val="0"/>
          <w:numId w:val="9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985" w:hanging="766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Consumo de electricidade, água, telefone e outras similares.</w:t>
      </w:r>
    </w:p>
    <w:p w14:paraId="69E535FA" w14:textId="22FD3B5B" w:rsidR="007E36B8" w:rsidRPr="0039281B" w:rsidRDefault="007E36B8" w:rsidP="003A23FA">
      <w:pPr>
        <w:pStyle w:val="1"/>
        <w:numPr>
          <w:ilvl w:val="0"/>
          <w:numId w:val="9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985" w:hanging="766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Despesas de representação. </w:t>
      </w:r>
    </w:p>
    <w:p w14:paraId="1954A345" w14:textId="76B017D5" w:rsidR="007E36B8" w:rsidRPr="0039281B" w:rsidRDefault="007E36B8" w:rsidP="003A23FA">
      <w:pPr>
        <w:pStyle w:val="1"/>
        <w:numPr>
          <w:ilvl w:val="0"/>
          <w:numId w:val="9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985" w:hanging="766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Despesas de auditoria.</w:t>
      </w:r>
    </w:p>
    <w:p w14:paraId="5F0853AC" w14:textId="2D1EA773" w:rsidR="007E36B8" w:rsidRPr="0039281B" w:rsidRDefault="007E36B8" w:rsidP="003A23FA">
      <w:pPr>
        <w:pStyle w:val="1"/>
        <w:numPr>
          <w:ilvl w:val="0"/>
          <w:numId w:val="9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985" w:hanging="766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Aquisição de veículos, excepto para uso experimental. </w:t>
      </w:r>
    </w:p>
    <w:p w14:paraId="5D7EE3DF" w14:textId="06A15689" w:rsidR="007E36B8" w:rsidRDefault="007E36B8" w:rsidP="003A23FA">
      <w:pPr>
        <w:pStyle w:val="1"/>
        <w:numPr>
          <w:ilvl w:val="0"/>
          <w:numId w:val="9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985" w:hanging="766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Construção, aquisição e amortização de imóveis.</w:t>
      </w:r>
    </w:p>
    <w:p w14:paraId="59A94F0D" w14:textId="7F5CF57F" w:rsidR="00EC245D" w:rsidRPr="0039281B" w:rsidRDefault="00B818C8" w:rsidP="003A23FA">
      <w:pPr>
        <w:pStyle w:val="1"/>
        <w:numPr>
          <w:ilvl w:val="0"/>
          <w:numId w:val="9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985" w:hanging="766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B818C8">
        <w:rPr>
          <w:rFonts w:ascii="Times New Roman" w:eastAsia="PMingLiU" w:hAnsi="Times New Roman"/>
          <w:sz w:val="24"/>
          <w:szCs w:val="24"/>
          <w:lang w:val="pt-PT" w:eastAsia="zh-TW"/>
        </w:rPr>
        <w:t>Amortização de novas máquinas e equipamentos não abrangidos pelo nº 2 do artigo acima.</w:t>
      </w:r>
    </w:p>
    <w:p w14:paraId="67F8BB8D" w14:textId="77777777" w:rsidR="007E36B8" w:rsidRPr="0039281B" w:rsidRDefault="007E36B8" w:rsidP="003A23FA">
      <w:pPr>
        <w:pStyle w:val="1"/>
        <w:numPr>
          <w:ilvl w:val="0"/>
          <w:numId w:val="9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985" w:hanging="766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Outras despesas não elegíveis especificadas nas Orientações Gerais sobre a Gestão de Projectos do Fundo para o Desenvolvimento das Ciências e da Tecnologia, na decisão de concessão e no termo de aceitação do apoio financeiro.</w:t>
      </w:r>
    </w:p>
    <w:p w14:paraId="05EE2665" w14:textId="77777777" w:rsidR="001470D3" w:rsidRPr="0039281B" w:rsidRDefault="00A24ED7" w:rsidP="00065FD1">
      <w:pPr>
        <w:pStyle w:val="1"/>
        <w:adjustRightInd w:val="0"/>
        <w:snapToGrid w:val="0"/>
        <w:spacing w:beforeLines="50" w:before="120" w:afterLines="50" w:after="120"/>
        <w:ind w:left="738" w:hangingChars="307" w:hanging="738"/>
        <w:jc w:val="both"/>
        <w:rPr>
          <w:rFonts w:ascii="Times New Roman" w:eastAsia="PMingLiU" w:hAnsi="Times New Roman"/>
          <w:b/>
          <w:sz w:val="24"/>
          <w:szCs w:val="24"/>
          <w:lang w:val="pt-PT"/>
        </w:rPr>
      </w:pPr>
      <w:r w:rsidRPr="00065FD1">
        <w:rPr>
          <w:rFonts w:ascii="Times New Roman" w:eastAsia="PMingLiU" w:hAnsi="Times New Roman"/>
          <w:b/>
          <w:bCs/>
          <w:sz w:val="24"/>
          <w:szCs w:val="24"/>
          <w:lang w:val="pt-PT"/>
        </w:rPr>
        <w:t>Processo</w:t>
      </w:r>
      <w:r w:rsidRPr="0039281B">
        <w:rPr>
          <w:rFonts w:ascii="Times New Roman" w:eastAsia="PMingLiU" w:hAnsi="Times New Roman"/>
          <w:b/>
          <w:sz w:val="24"/>
          <w:szCs w:val="24"/>
          <w:lang w:val="pt-PT"/>
        </w:rPr>
        <w:t xml:space="preserve"> de candidatura</w:t>
      </w:r>
    </w:p>
    <w:p w14:paraId="1C43B45B" w14:textId="77777777" w:rsidR="001470D3" w:rsidRPr="0039281B" w:rsidRDefault="00A24ED7" w:rsidP="00884F66">
      <w:pPr>
        <w:pStyle w:val="1"/>
        <w:numPr>
          <w:ilvl w:val="0"/>
          <w:numId w:val="0"/>
        </w:numPr>
        <w:tabs>
          <w:tab w:val="clear" w:pos="737"/>
        </w:tabs>
        <w:adjustRightInd w:val="0"/>
        <w:snapToGrid w:val="0"/>
        <w:spacing w:beforeLines="50" w:before="120" w:afterLines="50" w:after="120"/>
        <w:ind w:leftChars="307" w:left="737" w:firstLine="1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O processo de candidatura deve conter os seguintes elementos:</w:t>
      </w:r>
    </w:p>
    <w:p w14:paraId="6C6ABB5B" w14:textId="419D9B6E" w:rsidR="001470D3" w:rsidRDefault="00482CAB" w:rsidP="00855ED0">
      <w:pPr>
        <w:pStyle w:val="1"/>
        <w:numPr>
          <w:ilvl w:val="1"/>
          <w:numId w:val="2"/>
        </w:numPr>
        <w:tabs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color w:val="000000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color w:val="000000"/>
          <w:sz w:val="24"/>
          <w:szCs w:val="24"/>
          <w:lang w:val="pt-PT" w:eastAsia="zh-TW"/>
        </w:rPr>
        <w:t>Identificação do candidato e respectivos documentos de suporte.</w:t>
      </w:r>
    </w:p>
    <w:p w14:paraId="51E8539E" w14:textId="529DB7ED" w:rsidR="00BE2594" w:rsidRPr="0039281B" w:rsidRDefault="00BE2594" w:rsidP="00855ED0">
      <w:pPr>
        <w:pStyle w:val="1"/>
        <w:numPr>
          <w:ilvl w:val="1"/>
          <w:numId w:val="2"/>
        </w:numPr>
        <w:tabs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color w:val="000000"/>
          <w:sz w:val="24"/>
          <w:szCs w:val="24"/>
          <w:lang w:val="pt-PT" w:eastAsia="zh-TW"/>
        </w:rPr>
      </w:pPr>
      <w:r w:rsidRPr="00BE2594">
        <w:rPr>
          <w:rFonts w:ascii="Times New Roman" w:eastAsia="PMingLiU" w:hAnsi="Times New Roman"/>
          <w:color w:val="000000"/>
          <w:sz w:val="24"/>
          <w:szCs w:val="24"/>
          <w:lang w:val="pt-PT" w:eastAsia="zh-TW"/>
        </w:rPr>
        <w:t xml:space="preserve">Se o candidato for </w:t>
      </w:r>
      <w:r>
        <w:rPr>
          <w:rFonts w:ascii="Times New Roman" w:eastAsia="PMingLiU" w:hAnsi="Times New Roman" w:hint="eastAsia"/>
          <w:color w:val="000000"/>
          <w:sz w:val="24"/>
          <w:szCs w:val="24"/>
          <w:lang w:val="pt-PT" w:eastAsia="zh-TW"/>
        </w:rPr>
        <w:t>um</w:t>
      </w:r>
      <w:r>
        <w:rPr>
          <w:rFonts w:ascii="Times New Roman" w:eastAsia="PMingLiU" w:hAnsi="Times New Roman"/>
          <w:color w:val="000000"/>
          <w:sz w:val="24"/>
          <w:szCs w:val="24"/>
          <w:lang w:val="pt-PT" w:eastAsia="zh-TW"/>
        </w:rPr>
        <w:t xml:space="preserve"> </w:t>
      </w:r>
      <w:r>
        <w:rPr>
          <w:rFonts w:ascii="Times New Roman" w:eastAsia="PMingLiU" w:hAnsi="Times New Roman" w:hint="eastAsia"/>
          <w:sz w:val="24"/>
          <w:szCs w:val="24"/>
          <w:lang w:val="pt-PT" w:eastAsia="zh-TW"/>
        </w:rPr>
        <w:t>empres</w:t>
      </w:r>
      <w:r>
        <w:rPr>
          <w:rFonts w:ascii="Times New Roman" w:eastAsia="PMingLiU" w:hAnsi="Times New Roman"/>
          <w:sz w:val="24"/>
          <w:szCs w:val="24"/>
          <w:lang w:val="pt-BR" w:eastAsia="zh-TW"/>
        </w:rPr>
        <w:t>á</w:t>
      </w:r>
      <w:r>
        <w:rPr>
          <w:rFonts w:ascii="Times New Roman" w:eastAsia="PMingLiU" w:hAnsi="Times New Roman" w:hint="eastAsia"/>
          <w:sz w:val="24"/>
          <w:szCs w:val="24"/>
          <w:lang w:val="pt-PT" w:eastAsia="zh-TW"/>
        </w:rPr>
        <w:t xml:space="preserve">rio ou </w:t>
      </w:r>
      <w:r>
        <w:rPr>
          <w:rFonts w:ascii="Times New Roman" w:eastAsia="PMingLiU" w:hAnsi="Times New Roman"/>
          <w:sz w:val="24"/>
          <w:szCs w:val="24"/>
          <w:lang w:val="pt-PT" w:eastAsia="zh-TW"/>
        </w:rPr>
        <w:t xml:space="preserve">uma </w:t>
      </w:r>
      <w:r>
        <w:rPr>
          <w:rFonts w:ascii="Times New Roman" w:eastAsia="PMingLiU" w:hAnsi="Times New Roman" w:hint="eastAsia"/>
          <w:sz w:val="24"/>
          <w:szCs w:val="24"/>
          <w:lang w:val="pt-PT" w:eastAsia="zh-TW"/>
        </w:rPr>
        <w:t>empresa</w:t>
      </w:r>
      <w:r w:rsidRPr="00520D87">
        <w:rPr>
          <w:rFonts w:ascii="Times New Roman" w:eastAsia="SimSun" w:hAnsi="Times New Roman"/>
          <w:sz w:val="24"/>
          <w:szCs w:val="24"/>
          <w:lang w:val="pt-PT"/>
        </w:rPr>
        <w:t xml:space="preserve"> </w:t>
      </w:r>
      <w:r>
        <w:rPr>
          <w:rFonts w:ascii="Times New Roman" w:eastAsia="PMingLiU" w:hAnsi="Times New Roman" w:hint="eastAsia"/>
          <w:sz w:val="24"/>
          <w:szCs w:val="24"/>
          <w:lang w:val="pt-PT" w:eastAsia="zh-TW"/>
        </w:rPr>
        <w:t>comercia</w:t>
      </w:r>
      <w:r>
        <w:rPr>
          <w:rFonts w:ascii="Times New Roman" w:eastAsia="PMingLiU" w:hAnsi="Times New Roman"/>
          <w:sz w:val="24"/>
          <w:szCs w:val="24"/>
          <w:lang w:val="pt-PT" w:eastAsia="zh-TW"/>
        </w:rPr>
        <w:t>l</w:t>
      </w:r>
      <w:r w:rsidRPr="00BE2594">
        <w:rPr>
          <w:rFonts w:ascii="Times New Roman" w:eastAsia="PMingLiU" w:hAnsi="Times New Roman"/>
          <w:color w:val="000000"/>
          <w:sz w:val="24"/>
          <w:szCs w:val="24"/>
          <w:lang w:val="pt-PT" w:eastAsia="zh-TW"/>
        </w:rPr>
        <w:t xml:space="preserve">, deve também apresentar uma </w:t>
      </w:r>
      <w:r>
        <w:rPr>
          <w:rFonts w:ascii="Times New Roman" w:eastAsia="PMingLiU" w:hAnsi="Times New Roman"/>
          <w:color w:val="000000"/>
          <w:sz w:val="24"/>
          <w:szCs w:val="24"/>
          <w:lang w:val="pt-PT" w:eastAsia="zh-TW"/>
        </w:rPr>
        <w:t>foto</w:t>
      </w:r>
      <w:r w:rsidRPr="00BE2594">
        <w:rPr>
          <w:rFonts w:ascii="Times New Roman" w:eastAsia="PMingLiU" w:hAnsi="Times New Roman"/>
          <w:color w:val="000000"/>
          <w:sz w:val="24"/>
          <w:szCs w:val="24"/>
          <w:lang w:val="pt-PT" w:eastAsia="zh-TW"/>
        </w:rPr>
        <w:t>cópia d</w:t>
      </w:r>
      <w:r>
        <w:rPr>
          <w:rFonts w:ascii="Times New Roman" w:eastAsia="PMingLiU" w:hAnsi="Times New Roman"/>
          <w:color w:val="000000"/>
          <w:sz w:val="24"/>
          <w:szCs w:val="24"/>
          <w:lang w:val="pt-PT" w:eastAsia="zh-TW"/>
        </w:rPr>
        <w:t>e</w:t>
      </w:r>
      <w:r w:rsidRPr="00BE2594">
        <w:rPr>
          <w:rFonts w:ascii="Times New Roman" w:eastAsia="PMingLiU" w:hAnsi="Times New Roman"/>
          <w:color w:val="000000"/>
          <w:sz w:val="24"/>
          <w:szCs w:val="24"/>
          <w:lang w:val="pt-PT" w:eastAsia="zh-TW"/>
        </w:rPr>
        <w:t xml:space="preserve"> Certidão de </w:t>
      </w:r>
      <w:r w:rsidR="00B84162">
        <w:rPr>
          <w:rFonts w:ascii="Times New Roman" w:eastAsia="PMingLiU" w:hAnsi="Times New Roman"/>
          <w:color w:val="000000"/>
          <w:sz w:val="24"/>
          <w:szCs w:val="24"/>
          <w:lang w:val="pt-PT" w:eastAsia="zh-TW"/>
        </w:rPr>
        <w:t>R</w:t>
      </w:r>
      <w:r w:rsidRPr="00BE2594">
        <w:rPr>
          <w:rFonts w:ascii="Times New Roman" w:eastAsia="PMingLiU" w:hAnsi="Times New Roman"/>
          <w:color w:val="000000"/>
          <w:sz w:val="24"/>
          <w:szCs w:val="24"/>
          <w:lang w:val="pt-PT" w:eastAsia="zh-TW"/>
        </w:rPr>
        <w:t xml:space="preserve">egisto </w:t>
      </w:r>
      <w:r w:rsidR="00B84162">
        <w:rPr>
          <w:rFonts w:ascii="Times New Roman" w:eastAsia="PMingLiU" w:hAnsi="Times New Roman"/>
          <w:color w:val="000000"/>
          <w:sz w:val="24"/>
          <w:szCs w:val="24"/>
          <w:lang w:val="pt-PT" w:eastAsia="zh-TW"/>
        </w:rPr>
        <w:t>C</w:t>
      </w:r>
      <w:r w:rsidRPr="00BE2594">
        <w:rPr>
          <w:rFonts w:ascii="Times New Roman" w:eastAsia="PMingLiU" w:hAnsi="Times New Roman"/>
          <w:color w:val="000000"/>
          <w:sz w:val="24"/>
          <w:szCs w:val="24"/>
          <w:lang w:val="pt-PT" w:eastAsia="zh-TW"/>
        </w:rPr>
        <w:t>omercial</w:t>
      </w:r>
      <w:r>
        <w:rPr>
          <w:rFonts w:ascii="Times New Roman" w:eastAsia="PMingLiU" w:hAnsi="Times New Roman"/>
          <w:color w:val="000000"/>
          <w:sz w:val="24"/>
          <w:szCs w:val="24"/>
          <w:lang w:val="pt-PT" w:eastAsia="zh-TW"/>
        </w:rPr>
        <w:t xml:space="preserve"> </w:t>
      </w:r>
      <w:r w:rsidRPr="00BE2594">
        <w:rPr>
          <w:rFonts w:ascii="Times New Roman" w:eastAsia="PMingLiU" w:hAnsi="Times New Roman"/>
          <w:color w:val="000000"/>
          <w:sz w:val="24"/>
          <w:szCs w:val="24"/>
          <w:lang w:val="pt-PT" w:eastAsia="zh-TW"/>
        </w:rPr>
        <w:t xml:space="preserve">emitido pela autoridade competente relativo aos últimos 3 meses e uma </w:t>
      </w:r>
      <w:r>
        <w:rPr>
          <w:rFonts w:ascii="Times New Roman" w:eastAsia="PMingLiU" w:hAnsi="Times New Roman"/>
          <w:color w:val="000000"/>
          <w:sz w:val="24"/>
          <w:szCs w:val="24"/>
          <w:lang w:val="pt-PT" w:eastAsia="zh-TW"/>
        </w:rPr>
        <w:t>foto</w:t>
      </w:r>
      <w:r w:rsidRPr="00BE2594">
        <w:rPr>
          <w:rFonts w:ascii="Times New Roman" w:eastAsia="PMingLiU" w:hAnsi="Times New Roman"/>
          <w:color w:val="000000"/>
          <w:sz w:val="24"/>
          <w:szCs w:val="24"/>
          <w:lang w:val="pt-PT" w:eastAsia="zh-TW"/>
        </w:rPr>
        <w:t xml:space="preserve">cópia </w:t>
      </w:r>
      <w:r>
        <w:rPr>
          <w:rFonts w:ascii="Times New Roman" w:eastAsia="PMingLiU" w:hAnsi="Times New Roman"/>
          <w:color w:val="000000"/>
          <w:sz w:val="24"/>
          <w:szCs w:val="24"/>
          <w:lang w:val="pt-PT" w:eastAsia="zh-TW"/>
        </w:rPr>
        <w:t xml:space="preserve">do documento do Modelo M/1 (Contribuição Industrial – Declaração de Início de Actividade/Alterações) </w:t>
      </w:r>
      <w:r w:rsidRPr="00BE2594">
        <w:rPr>
          <w:rFonts w:ascii="Times New Roman" w:eastAsia="PMingLiU" w:hAnsi="Times New Roman"/>
          <w:color w:val="000000"/>
          <w:sz w:val="24"/>
          <w:szCs w:val="24"/>
          <w:lang w:val="pt-PT" w:eastAsia="zh-TW"/>
        </w:rPr>
        <w:t xml:space="preserve">relativa ao </w:t>
      </w:r>
      <w:r>
        <w:rPr>
          <w:rFonts w:ascii="Times New Roman" w:eastAsia="PMingLiU" w:hAnsi="Times New Roman"/>
          <w:color w:val="000000"/>
          <w:sz w:val="24"/>
          <w:szCs w:val="24"/>
          <w:lang w:val="pt-PT" w:eastAsia="zh-TW"/>
        </w:rPr>
        <w:t>corrente</w:t>
      </w:r>
      <w:r w:rsidRPr="00BE2594">
        <w:rPr>
          <w:rFonts w:ascii="Times New Roman" w:eastAsia="PMingLiU" w:hAnsi="Times New Roman"/>
          <w:color w:val="000000"/>
          <w:sz w:val="24"/>
          <w:szCs w:val="24"/>
          <w:lang w:val="pt-PT" w:eastAsia="zh-TW"/>
        </w:rPr>
        <w:t xml:space="preserve"> ano.</w:t>
      </w:r>
    </w:p>
    <w:p w14:paraId="5FE99D3E" w14:textId="5223BA53" w:rsidR="007E36B8" w:rsidRPr="0039281B" w:rsidRDefault="007E36B8" w:rsidP="00855ED0">
      <w:pPr>
        <w:pStyle w:val="1"/>
        <w:numPr>
          <w:ilvl w:val="1"/>
          <w:numId w:val="2"/>
        </w:numPr>
        <w:tabs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color w:val="000000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color w:val="000000"/>
          <w:sz w:val="24"/>
          <w:szCs w:val="24"/>
          <w:lang w:val="pt-PT" w:eastAsia="zh-TW"/>
        </w:rPr>
        <w:t>Comprovativos de que não está em dívida por impostos à RAEM ou poreventuais contribuições para a segurança social emitidos nos últimos 3 meses.</w:t>
      </w:r>
    </w:p>
    <w:p w14:paraId="300FFEB5" w14:textId="2C1906BB" w:rsidR="007E36B8" w:rsidRPr="0039281B" w:rsidRDefault="007E36B8" w:rsidP="00855ED0">
      <w:pPr>
        <w:pStyle w:val="1"/>
        <w:numPr>
          <w:ilvl w:val="1"/>
          <w:numId w:val="2"/>
        </w:numPr>
        <w:tabs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color w:val="000000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color w:val="000000"/>
          <w:sz w:val="24"/>
          <w:szCs w:val="24"/>
          <w:lang w:val="pt-PT" w:eastAsia="zh-TW"/>
        </w:rPr>
        <w:t>Indicação de outros projectos do mesmo candidato que tenham sido apoiados com fundos públicos e outras candidaturas apresentadas para esse efeito pendentes de decisão.</w:t>
      </w:r>
    </w:p>
    <w:p w14:paraId="4C1ECA71" w14:textId="548C956B" w:rsidR="007E36B8" w:rsidRPr="0039281B" w:rsidRDefault="007E36B8" w:rsidP="00855ED0">
      <w:pPr>
        <w:pStyle w:val="1"/>
        <w:numPr>
          <w:ilvl w:val="1"/>
          <w:numId w:val="2"/>
        </w:numPr>
        <w:tabs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color w:val="000000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color w:val="000000"/>
          <w:sz w:val="24"/>
          <w:szCs w:val="24"/>
          <w:lang w:val="pt-PT" w:eastAsia="zh-TW"/>
        </w:rPr>
        <w:t>Identificação e currículos do principal responsável e da equipa do projecto, com indicação dos tempos de afectação à execução.</w:t>
      </w:r>
    </w:p>
    <w:p w14:paraId="18580379" w14:textId="16996817" w:rsidR="007E36B8" w:rsidRPr="0039281B" w:rsidRDefault="007E36B8" w:rsidP="003A23FA">
      <w:pPr>
        <w:pStyle w:val="1"/>
        <w:numPr>
          <w:ilvl w:val="1"/>
          <w:numId w:val="2"/>
        </w:numPr>
        <w:tabs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color w:val="000000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color w:val="000000"/>
          <w:sz w:val="24"/>
          <w:szCs w:val="24"/>
          <w:lang w:val="pt-PT" w:eastAsia="zh-TW"/>
        </w:rPr>
        <w:t>Plano de candidatura que contenha uma descrição detalhada do projecto, e o plano de candidatura deve indicar, em detalhes, o montante do orçamento do projecto.</w:t>
      </w:r>
    </w:p>
    <w:p w14:paraId="0A9506FE" w14:textId="7134ABE7" w:rsidR="00B24789" w:rsidRPr="0039281B" w:rsidRDefault="00B24789" w:rsidP="003A23FA">
      <w:pPr>
        <w:pStyle w:val="1"/>
        <w:numPr>
          <w:ilvl w:val="1"/>
          <w:numId w:val="2"/>
        </w:numPr>
        <w:tabs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color w:val="000000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color w:val="000000"/>
          <w:sz w:val="24"/>
          <w:szCs w:val="24"/>
          <w:lang w:val="pt-PT" w:eastAsia="zh-TW"/>
        </w:rPr>
        <w:t>Declaração de responsabilidade sobre o projecto.</w:t>
      </w:r>
    </w:p>
    <w:p w14:paraId="65D472B4" w14:textId="1D9F77AA" w:rsidR="001470D3" w:rsidRPr="0039281B" w:rsidRDefault="003A23FA" w:rsidP="003A23FA">
      <w:pPr>
        <w:pStyle w:val="1"/>
        <w:numPr>
          <w:ilvl w:val="1"/>
          <w:numId w:val="2"/>
        </w:numPr>
        <w:tabs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color w:val="000000"/>
          <w:sz w:val="24"/>
          <w:szCs w:val="24"/>
          <w:lang w:val="pt-PT" w:eastAsia="zh-TW"/>
        </w:rPr>
      </w:pPr>
      <w:r w:rsidRPr="003A23FA">
        <w:rPr>
          <w:rFonts w:ascii="Times New Roman" w:eastAsia="PMingLiU" w:hAnsi="Times New Roman"/>
          <w:color w:val="000000"/>
          <w:sz w:val="24"/>
          <w:szCs w:val="24"/>
          <w:lang w:val="pt-PT" w:eastAsia="zh-TW"/>
        </w:rPr>
        <w:t>Acordo de cooperação ou memorando de entendimento ou carta de intenção assinado com os colaboradores</w:t>
      </w:r>
      <w:r>
        <w:rPr>
          <w:rFonts w:ascii="Times New Roman" w:eastAsia="PMingLiU" w:hAnsi="Times New Roman"/>
          <w:color w:val="000000"/>
          <w:sz w:val="24"/>
          <w:szCs w:val="24"/>
          <w:lang w:val="pt-PT" w:eastAsia="zh-TW"/>
        </w:rPr>
        <w:t>.</w:t>
      </w:r>
    </w:p>
    <w:p w14:paraId="3E2137B9" w14:textId="2F184C5A" w:rsidR="001470D3" w:rsidRPr="0039281B" w:rsidRDefault="00A24ED7" w:rsidP="00065FD1">
      <w:pPr>
        <w:pStyle w:val="1"/>
        <w:adjustRightInd w:val="0"/>
        <w:snapToGrid w:val="0"/>
        <w:spacing w:beforeLines="50" w:before="120" w:afterLines="50" w:after="120"/>
        <w:ind w:left="738" w:hangingChars="307" w:hanging="738"/>
        <w:jc w:val="both"/>
        <w:rPr>
          <w:rFonts w:ascii="Times New Roman" w:eastAsia="PMingLiU" w:hAnsi="Times New Roman"/>
          <w:b/>
          <w:sz w:val="24"/>
          <w:szCs w:val="24"/>
          <w:lang w:val="pt-PT"/>
        </w:rPr>
      </w:pPr>
      <w:r w:rsidRPr="00065FD1">
        <w:rPr>
          <w:rFonts w:ascii="Times New Roman" w:eastAsia="PMingLiU" w:hAnsi="Times New Roman"/>
          <w:b/>
          <w:bCs/>
          <w:sz w:val="24"/>
          <w:szCs w:val="24"/>
          <w:lang w:val="pt-PT"/>
        </w:rPr>
        <w:t>Apresentação</w:t>
      </w:r>
      <w:r w:rsidRPr="0039281B">
        <w:rPr>
          <w:rFonts w:ascii="Times New Roman" w:eastAsia="PMingLiU" w:hAnsi="Times New Roman"/>
          <w:b/>
          <w:sz w:val="24"/>
          <w:szCs w:val="24"/>
          <w:lang w:val="pt-PT"/>
        </w:rPr>
        <w:t xml:space="preserve"> da candidatura</w:t>
      </w:r>
    </w:p>
    <w:p w14:paraId="0BEA52AF" w14:textId="77777777" w:rsidR="001C39AD" w:rsidRPr="0039281B" w:rsidRDefault="001C39AD" w:rsidP="0024513A">
      <w:pPr>
        <w:pStyle w:val="1"/>
        <w:numPr>
          <w:ilvl w:val="1"/>
          <w:numId w:val="3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lastRenderedPageBreak/>
        <w:t>Os candidatos devem preencher o formulário de candidatura, numa das línguas oficiais da RAEM ou em inglês.</w:t>
      </w:r>
    </w:p>
    <w:p w14:paraId="3772B34E" w14:textId="77777777" w:rsidR="001C39AD" w:rsidRPr="0039281B" w:rsidRDefault="001C39AD" w:rsidP="00855ED0">
      <w:pPr>
        <w:pStyle w:val="1"/>
        <w:numPr>
          <w:ilvl w:val="1"/>
          <w:numId w:val="2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Os candidatos que já tenham solicitado a assinatura electrónica devem apresentar, até à data limite, os documentos de candidatura através do sistema online de candidatura do FDCT.</w:t>
      </w:r>
    </w:p>
    <w:p w14:paraId="465585DC" w14:textId="77777777" w:rsidR="001C39AD" w:rsidRPr="0039281B" w:rsidRDefault="001C39AD" w:rsidP="00855ED0">
      <w:pPr>
        <w:pStyle w:val="1"/>
        <w:numPr>
          <w:ilvl w:val="1"/>
          <w:numId w:val="2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Os candidatos que não tenham solicitado a assinatura electrónica, para além de apresentarem os documentos de candidatura através do sistema online de candidatura do FDCT, devem também enviá-lo, devidamente assinados e carimbados, ao FDCT até à data limite.</w:t>
      </w:r>
    </w:p>
    <w:p w14:paraId="1AAC263C" w14:textId="77777777" w:rsidR="001C39AD" w:rsidRPr="0039281B" w:rsidRDefault="001C39AD" w:rsidP="00065FD1">
      <w:pPr>
        <w:pStyle w:val="1"/>
        <w:adjustRightInd w:val="0"/>
        <w:snapToGrid w:val="0"/>
        <w:spacing w:beforeLines="50" w:before="120" w:afterLines="50" w:after="120"/>
        <w:ind w:left="738" w:hangingChars="307" w:hanging="738"/>
        <w:jc w:val="both"/>
        <w:rPr>
          <w:rFonts w:ascii="Times New Roman" w:eastAsia="PMingLiU" w:hAnsi="Times New Roman"/>
          <w:sz w:val="24"/>
          <w:szCs w:val="24"/>
          <w:lang w:val="pt-PT"/>
        </w:rPr>
      </w:pPr>
      <w:r w:rsidRPr="0039281B">
        <w:rPr>
          <w:rFonts w:ascii="Times New Roman" w:eastAsia="PMingLiU" w:hAnsi="Times New Roman"/>
          <w:b/>
          <w:sz w:val="24"/>
          <w:szCs w:val="24"/>
          <w:lang w:val="pt-PT"/>
        </w:rPr>
        <w:t>Aná</w:t>
      </w:r>
      <w:r w:rsidRPr="00065FD1">
        <w:rPr>
          <w:rFonts w:ascii="Times New Roman" w:eastAsia="PMingLiU" w:hAnsi="Times New Roman"/>
          <w:b/>
          <w:bCs/>
          <w:sz w:val="24"/>
          <w:szCs w:val="24"/>
          <w:lang w:val="pt-PT"/>
        </w:rPr>
        <w:t>lise</w:t>
      </w:r>
      <w:r w:rsidRPr="0039281B">
        <w:rPr>
          <w:rFonts w:ascii="Times New Roman" w:eastAsia="PMingLiU" w:hAnsi="Times New Roman"/>
          <w:b/>
          <w:sz w:val="24"/>
          <w:szCs w:val="24"/>
          <w:lang w:val="pt-PT"/>
        </w:rPr>
        <w:t xml:space="preserve"> preliminar</w:t>
      </w:r>
    </w:p>
    <w:p w14:paraId="59438591" w14:textId="30D018A6" w:rsidR="001C39AD" w:rsidRPr="0039281B" w:rsidRDefault="001C39AD" w:rsidP="0024513A">
      <w:pPr>
        <w:pStyle w:val="1"/>
        <w:numPr>
          <w:ilvl w:val="1"/>
          <w:numId w:val="3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O FDCT</w:t>
      </w:r>
      <w:r w:rsidR="00EA7438">
        <w:rPr>
          <w:rFonts w:ascii="Times New Roman" w:eastAsia="PMingLiU" w:hAnsi="Times New Roman"/>
          <w:sz w:val="24"/>
          <w:szCs w:val="24"/>
          <w:lang w:val="pt-PT" w:eastAsia="zh-TW"/>
        </w:rPr>
        <w:t xml:space="preserve"> </w:t>
      </w:r>
      <w:r w:rsidR="00EA7438" w:rsidRPr="00EA7438">
        <w:rPr>
          <w:rFonts w:ascii="Times New Roman" w:eastAsia="PMingLiU" w:hAnsi="Times New Roman"/>
          <w:sz w:val="24"/>
          <w:szCs w:val="24"/>
          <w:lang w:val="pt-PT" w:eastAsia="zh-TW"/>
        </w:rPr>
        <w:t>e o GDST procederão</w:t>
      </w: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 uma análise preliminar do processo de candidatura</w:t>
      </w:r>
      <w:r w:rsidR="00EA7438">
        <w:rPr>
          <w:rFonts w:ascii="Times New Roman" w:eastAsia="PMingLiU" w:hAnsi="Times New Roman"/>
          <w:sz w:val="24"/>
          <w:szCs w:val="24"/>
          <w:lang w:val="pt-PT" w:eastAsia="zh-TW"/>
        </w:rPr>
        <w:t xml:space="preserve"> </w:t>
      </w:r>
      <w:r w:rsidR="00EA7438" w:rsidRPr="00EA7438">
        <w:rPr>
          <w:rFonts w:ascii="Times New Roman" w:eastAsia="PMingLiU" w:hAnsi="Times New Roman"/>
          <w:sz w:val="24"/>
          <w:szCs w:val="24"/>
          <w:lang w:val="pt-PT" w:eastAsia="zh-TW"/>
        </w:rPr>
        <w:t>separadamente</w:t>
      </w: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, de forma a verificar se o mesmo está completamente instruído com os documentos referidos no presente programa e verifica a elegibilidade das candidaturas.</w:t>
      </w:r>
    </w:p>
    <w:p w14:paraId="22ED0987" w14:textId="5967A4A9" w:rsidR="00EA7438" w:rsidRDefault="00EA7438" w:rsidP="0024513A">
      <w:pPr>
        <w:pStyle w:val="1"/>
        <w:numPr>
          <w:ilvl w:val="1"/>
          <w:numId w:val="3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>
        <w:rPr>
          <w:rFonts w:ascii="Times New Roman" w:eastAsia="PMingLiU" w:hAnsi="Times New Roman"/>
          <w:sz w:val="24"/>
          <w:szCs w:val="24"/>
          <w:lang w:val="pt-PT" w:eastAsia="zh-TW"/>
        </w:rPr>
        <w:t xml:space="preserve">O </w:t>
      </w:r>
      <w:r w:rsidRPr="00EA7438">
        <w:rPr>
          <w:rFonts w:ascii="Times New Roman" w:eastAsia="PMingLiU" w:hAnsi="Times New Roman"/>
          <w:sz w:val="24"/>
          <w:szCs w:val="24"/>
          <w:lang w:val="pt-PT" w:eastAsia="zh-TW"/>
        </w:rPr>
        <w:t>FDCT e o GDST verificarão conjuntamente a lista de projectos que passaram n</w:t>
      </w:r>
      <w:r>
        <w:rPr>
          <w:rFonts w:ascii="Times New Roman" w:eastAsia="PMingLiU" w:hAnsi="Times New Roman"/>
          <w:sz w:val="24"/>
          <w:szCs w:val="24"/>
          <w:lang w:val="pt-PT" w:eastAsia="zh-TW"/>
        </w:rPr>
        <w:t>a</w:t>
      </w:r>
      <w:r w:rsidRPr="00EA7438">
        <w:rPr>
          <w:rFonts w:ascii="Times New Roman" w:eastAsia="PMingLiU" w:hAnsi="Times New Roman"/>
          <w:sz w:val="24"/>
          <w:szCs w:val="24"/>
          <w:lang w:val="pt-PT" w:eastAsia="zh-TW"/>
        </w:rPr>
        <w:t>s respectiv</w:t>
      </w:r>
      <w:r>
        <w:rPr>
          <w:rFonts w:ascii="Times New Roman" w:eastAsia="PMingLiU" w:hAnsi="Times New Roman"/>
          <w:sz w:val="24"/>
          <w:szCs w:val="24"/>
          <w:lang w:val="pt-PT" w:eastAsia="zh-TW"/>
        </w:rPr>
        <w:t>a</w:t>
      </w:r>
      <w:r w:rsidRPr="00EA7438">
        <w:rPr>
          <w:rFonts w:ascii="Times New Roman" w:eastAsia="PMingLiU" w:hAnsi="Times New Roman"/>
          <w:sz w:val="24"/>
          <w:szCs w:val="24"/>
          <w:lang w:val="pt-PT" w:eastAsia="zh-TW"/>
        </w:rPr>
        <w:t>s análise</w:t>
      </w:r>
      <w:r>
        <w:rPr>
          <w:rFonts w:ascii="Times New Roman" w:eastAsia="PMingLiU" w:hAnsi="Times New Roman"/>
          <w:sz w:val="24"/>
          <w:szCs w:val="24"/>
          <w:lang w:val="pt-PT" w:eastAsia="zh-TW"/>
        </w:rPr>
        <w:t>s</w:t>
      </w:r>
      <w:r w:rsidRPr="00EA7438">
        <w:rPr>
          <w:rFonts w:ascii="Times New Roman" w:eastAsia="PMingLiU" w:hAnsi="Times New Roman"/>
          <w:sz w:val="24"/>
          <w:szCs w:val="24"/>
          <w:lang w:val="pt-PT" w:eastAsia="zh-TW"/>
        </w:rPr>
        <w:t xml:space="preserve"> preliminar</w:t>
      </w:r>
      <w:r>
        <w:rPr>
          <w:rFonts w:ascii="Times New Roman" w:eastAsia="PMingLiU" w:hAnsi="Times New Roman"/>
          <w:sz w:val="24"/>
          <w:szCs w:val="24"/>
          <w:lang w:val="pt-PT" w:eastAsia="zh-TW"/>
        </w:rPr>
        <w:t>es</w:t>
      </w:r>
      <w:r w:rsidRPr="00EA7438">
        <w:rPr>
          <w:rFonts w:ascii="Times New Roman" w:eastAsia="PMingLiU" w:hAnsi="Times New Roman"/>
          <w:sz w:val="24"/>
          <w:szCs w:val="24"/>
          <w:lang w:val="pt-PT" w:eastAsia="zh-TW"/>
        </w:rPr>
        <w:t>. Serão aceites como os projectos que estejam incluídos tanto na lista de projectos do FDCT como na lista de projectos do GDST.</w:t>
      </w:r>
    </w:p>
    <w:p w14:paraId="0E67E73E" w14:textId="75E6663C" w:rsidR="001C39AD" w:rsidRPr="0039281B" w:rsidRDefault="001C39AD" w:rsidP="0024513A">
      <w:pPr>
        <w:pStyle w:val="1"/>
        <w:numPr>
          <w:ilvl w:val="1"/>
          <w:numId w:val="3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Se os documentos exigidos para a candidatura não estiverem completos, o FDCT solicitará ao candidato a apresentação das informações adicionais no prazo de 15 dias, se necessário.</w:t>
      </w:r>
    </w:p>
    <w:p w14:paraId="431EE7A7" w14:textId="77777777" w:rsidR="001C39AD" w:rsidRPr="0039281B" w:rsidRDefault="001C39AD" w:rsidP="0024513A">
      <w:pPr>
        <w:pStyle w:val="1"/>
        <w:numPr>
          <w:ilvl w:val="1"/>
          <w:numId w:val="3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As candidaturas não serão aceites para avaliação que se encontrem em uma das circunstâncias e serão rejeitadas pelo FDCT e notificadas por correspondência:</w:t>
      </w:r>
    </w:p>
    <w:p w14:paraId="13A9B901" w14:textId="563C6ED0" w:rsidR="001C39AD" w:rsidRPr="0039281B" w:rsidRDefault="001C39AD" w:rsidP="0024513A">
      <w:pPr>
        <w:pStyle w:val="1"/>
        <w:numPr>
          <w:ilvl w:val="0"/>
          <w:numId w:val="10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928" w:hanging="709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O candidato </w:t>
      </w:r>
      <w:r w:rsidR="00990A4A">
        <w:rPr>
          <w:rFonts w:ascii="Times New Roman" w:eastAsia="PMingLiU" w:hAnsi="Times New Roman"/>
          <w:sz w:val="24"/>
          <w:szCs w:val="24"/>
          <w:lang w:val="pt-PT" w:eastAsia="zh-TW"/>
        </w:rPr>
        <w:t xml:space="preserve">ou a </w:t>
      </w:r>
      <w:r w:rsidR="00990A4A" w:rsidRPr="0039281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pessoa responsável do projecto </w:t>
      </w: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não cumpre os requisitos do artigo 2.º do Programa.</w:t>
      </w:r>
    </w:p>
    <w:p w14:paraId="712B0BD7" w14:textId="772367E5" w:rsidR="001C39AD" w:rsidRPr="0039281B" w:rsidRDefault="001C39AD" w:rsidP="0024513A">
      <w:pPr>
        <w:pStyle w:val="1"/>
        <w:numPr>
          <w:ilvl w:val="0"/>
          <w:numId w:val="10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928" w:hanging="709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O candidato conste da lista de candidatos que tenham </w:t>
      </w:r>
      <w:r w:rsidR="00CC1E7C" w:rsidRPr="0039281B">
        <w:rPr>
          <w:rFonts w:ascii="Times New Roman" w:eastAsia="PMingLiU" w:hAnsi="Times New Roman"/>
          <w:sz w:val="24"/>
          <w:szCs w:val="24"/>
          <w:lang w:val="pt-PT" w:eastAsia="zh-TW"/>
        </w:rPr>
        <w:t>reembolso atrasado</w:t>
      </w: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 devido ao FDCT em fase de cobrança coerciva.</w:t>
      </w:r>
    </w:p>
    <w:p w14:paraId="1B7224F4" w14:textId="6091D779" w:rsidR="001C39AD" w:rsidRPr="0039281B" w:rsidRDefault="001C39AD" w:rsidP="0024513A">
      <w:pPr>
        <w:pStyle w:val="1"/>
        <w:numPr>
          <w:ilvl w:val="0"/>
          <w:numId w:val="10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928" w:hanging="709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O candidato é devedor do cofre do Tesouro da RAEM.</w:t>
      </w:r>
    </w:p>
    <w:p w14:paraId="7AE4F5AF" w14:textId="15C763BC" w:rsidR="001C39AD" w:rsidRPr="0039281B" w:rsidRDefault="001C39AD" w:rsidP="0024513A">
      <w:pPr>
        <w:pStyle w:val="1"/>
        <w:numPr>
          <w:ilvl w:val="0"/>
          <w:numId w:val="10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928" w:hanging="709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O número de projectos em curso realizados pela pessoa responsável do projecto excede o limite máximo estipulado pelo FDCT no Regulamento para a Realização de Projectos de Investigação do FDCT pela Pessoa Responsável do Projecto.</w:t>
      </w:r>
    </w:p>
    <w:p w14:paraId="3CB24677" w14:textId="38B06C69" w:rsidR="001C39AD" w:rsidRPr="0039281B" w:rsidRDefault="001C39AD" w:rsidP="0024513A">
      <w:pPr>
        <w:pStyle w:val="1"/>
        <w:numPr>
          <w:ilvl w:val="0"/>
          <w:numId w:val="10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928" w:hanging="709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A pessoa responsável do projecto encontra-se numa situação em que não pode apresentar uma nova candidatura a apoio financeiro.</w:t>
      </w:r>
    </w:p>
    <w:p w14:paraId="1E4621DE" w14:textId="3BE8FD63" w:rsidR="001C39AD" w:rsidRPr="0039281B" w:rsidRDefault="001C39AD" w:rsidP="0024513A">
      <w:pPr>
        <w:pStyle w:val="1"/>
        <w:numPr>
          <w:ilvl w:val="0"/>
          <w:numId w:val="10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928" w:hanging="709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São apresentadas simultaneamente várias candidaturas a apoio financeiro para o mesmo projecto ou o mesmo projecto já foi subsidiado anteriormente pelo FDCT.</w:t>
      </w:r>
    </w:p>
    <w:p w14:paraId="6CCCB18E" w14:textId="6F4CBDCD" w:rsidR="007D2196" w:rsidRDefault="007D2196" w:rsidP="0024513A">
      <w:pPr>
        <w:pStyle w:val="1"/>
        <w:numPr>
          <w:ilvl w:val="0"/>
          <w:numId w:val="10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928" w:hanging="709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7D2196">
        <w:rPr>
          <w:rFonts w:ascii="Times New Roman" w:eastAsia="PMingLiU" w:hAnsi="Times New Roman"/>
          <w:sz w:val="24"/>
          <w:szCs w:val="24"/>
          <w:lang w:val="pt-PT" w:eastAsia="zh-TW"/>
        </w:rPr>
        <w:t xml:space="preserve">O investimento complementar não cumpre os requisitos do artigo </w:t>
      </w:r>
      <w:r>
        <w:rPr>
          <w:rFonts w:ascii="Times New Roman" w:eastAsia="PMingLiU" w:hAnsi="Times New Roman"/>
          <w:sz w:val="24"/>
          <w:szCs w:val="24"/>
          <w:lang w:val="pt-PT" w:eastAsia="zh-TW"/>
        </w:rPr>
        <w:t>5</w:t>
      </w: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.º </w:t>
      </w:r>
      <w:r w:rsidRPr="007D2196">
        <w:rPr>
          <w:rFonts w:ascii="Times New Roman" w:eastAsia="PMingLiU" w:hAnsi="Times New Roman"/>
          <w:sz w:val="24"/>
          <w:szCs w:val="24"/>
          <w:lang w:val="pt-PT" w:eastAsia="zh-TW"/>
        </w:rPr>
        <w:t xml:space="preserve">do </w:t>
      </w:r>
      <w:r w:rsidR="00A60A7B">
        <w:rPr>
          <w:rFonts w:ascii="Times New Roman" w:eastAsia="PMingLiU" w:hAnsi="Times New Roman"/>
          <w:sz w:val="24"/>
          <w:szCs w:val="24"/>
          <w:lang w:val="pt-PT" w:eastAsia="zh-TW"/>
        </w:rPr>
        <w:t>Programa</w:t>
      </w:r>
      <w:r w:rsidR="00A54670">
        <w:rPr>
          <w:rFonts w:ascii="Times New Roman" w:eastAsia="PMingLiU" w:hAnsi="Times New Roman"/>
          <w:sz w:val="24"/>
          <w:szCs w:val="24"/>
          <w:lang w:val="pt-PT" w:eastAsia="zh-TW"/>
        </w:rPr>
        <w:t>.</w:t>
      </w:r>
    </w:p>
    <w:p w14:paraId="038E04F0" w14:textId="6E1A450D" w:rsidR="001C39AD" w:rsidRPr="0039281B" w:rsidRDefault="001C39AD" w:rsidP="0024513A">
      <w:pPr>
        <w:pStyle w:val="1"/>
        <w:numPr>
          <w:ilvl w:val="0"/>
          <w:numId w:val="10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928" w:hanging="709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lastRenderedPageBreak/>
        <w:t xml:space="preserve">O processo de candidatura não cumpre os requisitos do artigo </w:t>
      </w:r>
      <w:r w:rsidR="007D2196">
        <w:rPr>
          <w:rFonts w:ascii="Times New Roman" w:eastAsia="PMingLiU" w:hAnsi="Times New Roman"/>
          <w:sz w:val="24"/>
          <w:szCs w:val="24"/>
          <w:lang w:val="pt-PT" w:eastAsia="zh-TW"/>
        </w:rPr>
        <w:t>8</w:t>
      </w: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.ºdo Programa.</w:t>
      </w:r>
    </w:p>
    <w:p w14:paraId="7A602301" w14:textId="2455B966" w:rsidR="001C39AD" w:rsidRPr="0039281B" w:rsidRDefault="001C39AD" w:rsidP="0024513A">
      <w:pPr>
        <w:pStyle w:val="1"/>
        <w:numPr>
          <w:ilvl w:val="0"/>
          <w:numId w:val="10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928" w:hanging="709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Não suprir as deficiências/apresentar as informações relevantes </w:t>
      </w:r>
      <w:r w:rsidR="00CC1E7C" w:rsidRPr="0039281B">
        <w:rPr>
          <w:rFonts w:ascii="Times New Roman" w:eastAsia="PMingLiU" w:hAnsi="Times New Roman"/>
          <w:sz w:val="24"/>
          <w:szCs w:val="24"/>
          <w:lang w:val="pt-PT" w:eastAsia="zh-TW"/>
        </w:rPr>
        <w:t>da candidatura</w:t>
      </w: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 fora do prazo após recebida notificação.</w:t>
      </w:r>
    </w:p>
    <w:p w14:paraId="552BE9EE" w14:textId="77777777" w:rsidR="001C39AD" w:rsidRPr="0039281B" w:rsidRDefault="001C39AD" w:rsidP="0024513A">
      <w:pPr>
        <w:pStyle w:val="1"/>
        <w:numPr>
          <w:ilvl w:val="0"/>
          <w:numId w:val="10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928" w:hanging="709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A violação das disposições de leis e regulamentos vigentes ou a impossibilidade de garantir a segurança, direitos e interesses legítimos dos participantes.</w:t>
      </w:r>
    </w:p>
    <w:p w14:paraId="0E830660" w14:textId="77777777" w:rsidR="001C39AD" w:rsidRPr="0039281B" w:rsidRDefault="001C39AD" w:rsidP="00065FD1">
      <w:pPr>
        <w:pStyle w:val="1"/>
        <w:adjustRightInd w:val="0"/>
        <w:snapToGrid w:val="0"/>
        <w:spacing w:beforeLines="50" w:before="120" w:afterLines="50" w:after="120"/>
        <w:ind w:left="738" w:hangingChars="307" w:hanging="738"/>
        <w:jc w:val="both"/>
        <w:rPr>
          <w:rFonts w:ascii="Times New Roman" w:eastAsia="PMingLiU" w:hAnsi="Times New Roman"/>
          <w:sz w:val="24"/>
          <w:szCs w:val="24"/>
          <w:lang w:val="pt-PT"/>
        </w:rPr>
      </w:pPr>
      <w:r w:rsidRPr="0039281B">
        <w:rPr>
          <w:rFonts w:ascii="Times New Roman" w:eastAsia="PMingLiU" w:hAnsi="Times New Roman"/>
          <w:b/>
          <w:sz w:val="24"/>
          <w:szCs w:val="24"/>
          <w:lang w:val="pt-PT"/>
        </w:rPr>
        <w:t>Forma de avaliação e critérios</w:t>
      </w:r>
    </w:p>
    <w:p w14:paraId="50BEF1A4" w14:textId="37D20DAD" w:rsidR="005C6C6B" w:rsidRDefault="005C6C6B" w:rsidP="0024513A">
      <w:pPr>
        <w:pStyle w:val="1"/>
        <w:numPr>
          <w:ilvl w:val="1"/>
          <w:numId w:val="3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5C6C6B">
        <w:rPr>
          <w:rFonts w:ascii="Times New Roman" w:eastAsia="PMingLiU" w:hAnsi="Times New Roman"/>
          <w:sz w:val="24"/>
          <w:szCs w:val="24"/>
          <w:lang w:val="pt-PT" w:eastAsia="zh-TW"/>
        </w:rPr>
        <w:t>O FDCT e o GDST procedem ao exame formal dos projectos candidatos separadamente</w:t>
      </w:r>
      <w:r>
        <w:rPr>
          <w:rFonts w:ascii="Times New Roman" w:eastAsia="PMingLiU" w:hAnsi="Times New Roman"/>
          <w:sz w:val="24"/>
          <w:szCs w:val="24"/>
          <w:lang w:val="pt-PT" w:eastAsia="zh-TW"/>
        </w:rPr>
        <w:t>.</w:t>
      </w:r>
    </w:p>
    <w:p w14:paraId="4C32F08D" w14:textId="08521A13" w:rsidR="001C39AD" w:rsidRPr="0039281B" w:rsidRDefault="001C39AD" w:rsidP="0024513A">
      <w:pPr>
        <w:pStyle w:val="1"/>
        <w:numPr>
          <w:ilvl w:val="1"/>
          <w:numId w:val="3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Antes de aceitar as candidaturas, o Conselho de Administração do FDCT deve convidar cinco a sete consultores da lista de consultores de projectos a formar uma Comissão de Consultadoria de Projecto.</w:t>
      </w:r>
    </w:p>
    <w:p w14:paraId="594341EA" w14:textId="77777777" w:rsidR="001C39AD" w:rsidRPr="0039281B" w:rsidRDefault="001C39AD" w:rsidP="0024513A">
      <w:pPr>
        <w:pStyle w:val="1"/>
        <w:numPr>
          <w:ilvl w:val="1"/>
          <w:numId w:val="3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Os processos de candidatura submetidos ao processo de avaliação serão apresentados à Comissão de Consultadoria de Projectos para avaliação de acordo com os elementos de avaliação e critérios definidos no número seguinte.</w:t>
      </w:r>
    </w:p>
    <w:p w14:paraId="04448F0B" w14:textId="00D7ED00" w:rsidR="001C39AD" w:rsidRPr="0039281B" w:rsidRDefault="00474A17" w:rsidP="00855ED0">
      <w:pPr>
        <w:pStyle w:val="1"/>
        <w:numPr>
          <w:ilvl w:val="1"/>
          <w:numId w:val="2"/>
        </w:numPr>
        <w:tabs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474A17">
        <w:rPr>
          <w:rFonts w:ascii="Times New Roman" w:eastAsia="PMingLiU" w:hAnsi="Times New Roman"/>
          <w:sz w:val="24"/>
          <w:szCs w:val="24"/>
          <w:lang w:val="pt-PT" w:eastAsia="zh-TW"/>
        </w:rPr>
        <w:t>Elementos de avaliação e critérios</w:t>
      </w: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:</w:t>
      </w:r>
    </w:p>
    <w:p w14:paraId="55305516" w14:textId="76ABD46A" w:rsidR="001C39AD" w:rsidRPr="0039281B" w:rsidRDefault="00474A17" w:rsidP="0024513A">
      <w:pPr>
        <w:pStyle w:val="1"/>
        <w:numPr>
          <w:ilvl w:val="0"/>
          <w:numId w:val="11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928" w:hanging="709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>
        <w:rPr>
          <w:rFonts w:ascii="Times New Roman" w:eastAsia="PMingLiU" w:hAnsi="Times New Roman"/>
          <w:sz w:val="24"/>
          <w:szCs w:val="24"/>
          <w:lang w:val="pt-PT" w:eastAsia="zh-TW"/>
        </w:rPr>
        <w:t>Valor</w:t>
      </w:r>
      <w:r w:rsidR="001C39AD" w:rsidRPr="0039281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 </w:t>
      </w:r>
      <w:r>
        <w:rPr>
          <w:rFonts w:ascii="Times New Roman" w:eastAsia="PMingLiU" w:hAnsi="Times New Roman"/>
          <w:sz w:val="24"/>
          <w:szCs w:val="24"/>
          <w:lang w:val="pt-PT" w:eastAsia="zh-TW"/>
        </w:rPr>
        <w:t>d</w:t>
      </w:r>
      <w:r w:rsidR="001C39AD" w:rsidRPr="0039281B">
        <w:rPr>
          <w:rFonts w:ascii="Times New Roman" w:eastAsia="PMingLiU" w:hAnsi="Times New Roman"/>
          <w:sz w:val="24"/>
          <w:szCs w:val="24"/>
          <w:lang w:val="pt-PT" w:eastAsia="zh-TW"/>
        </w:rPr>
        <w:t>o projecto.</w:t>
      </w:r>
    </w:p>
    <w:p w14:paraId="3A3D20C2" w14:textId="7F296B8E" w:rsidR="001C39AD" w:rsidRPr="0039281B" w:rsidRDefault="00474A17" w:rsidP="0024513A">
      <w:pPr>
        <w:pStyle w:val="1"/>
        <w:numPr>
          <w:ilvl w:val="0"/>
          <w:numId w:val="11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928" w:hanging="709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>
        <w:rPr>
          <w:rFonts w:ascii="Times New Roman" w:eastAsia="PMingLiU" w:hAnsi="Times New Roman"/>
          <w:sz w:val="24"/>
          <w:szCs w:val="24"/>
          <w:lang w:val="pt-PT" w:eastAsia="zh-TW"/>
        </w:rPr>
        <w:t>Eleg</w:t>
      </w:r>
      <w:r w:rsidR="001C39AD" w:rsidRPr="0039281B">
        <w:rPr>
          <w:rFonts w:ascii="Times New Roman" w:eastAsia="PMingLiU" w:hAnsi="Times New Roman"/>
          <w:sz w:val="24"/>
          <w:szCs w:val="24"/>
          <w:lang w:val="pt-PT" w:eastAsia="zh-TW"/>
        </w:rPr>
        <w:t>i</w:t>
      </w:r>
      <w:r>
        <w:rPr>
          <w:rFonts w:ascii="Times New Roman" w:eastAsia="PMingLiU" w:hAnsi="Times New Roman"/>
          <w:sz w:val="24"/>
          <w:szCs w:val="24"/>
          <w:lang w:val="pt-PT" w:eastAsia="zh-TW"/>
        </w:rPr>
        <w:t>bi</w:t>
      </w:r>
      <w:r w:rsidR="001C39AD" w:rsidRPr="0039281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lidade </w:t>
      </w:r>
      <w:r>
        <w:rPr>
          <w:rFonts w:ascii="Times New Roman" w:eastAsia="PMingLiU" w:hAnsi="Times New Roman"/>
          <w:sz w:val="24"/>
          <w:szCs w:val="24"/>
          <w:lang w:val="pt-PT" w:eastAsia="zh-TW"/>
        </w:rPr>
        <w:t>da entidade candidata</w:t>
      </w:r>
      <w:r w:rsidR="001C39AD" w:rsidRPr="0039281B">
        <w:rPr>
          <w:rFonts w:ascii="Times New Roman" w:eastAsia="PMingLiU" w:hAnsi="Times New Roman"/>
          <w:sz w:val="24"/>
          <w:szCs w:val="24"/>
          <w:lang w:val="pt-PT" w:eastAsia="zh-TW"/>
        </w:rPr>
        <w:t>.</w:t>
      </w:r>
    </w:p>
    <w:p w14:paraId="561E7E4E" w14:textId="73103492" w:rsidR="001C39AD" w:rsidRPr="0039281B" w:rsidRDefault="00B3167C" w:rsidP="0024513A">
      <w:pPr>
        <w:pStyle w:val="1"/>
        <w:numPr>
          <w:ilvl w:val="0"/>
          <w:numId w:val="11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928" w:hanging="709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>
        <w:rPr>
          <w:rFonts w:ascii="Times New Roman" w:eastAsia="PMingLiU" w:hAnsi="Times New Roman"/>
          <w:sz w:val="24"/>
          <w:szCs w:val="24"/>
          <w:lang w:val="pt-PT" w:eastAsia="zh-TW"/>
        </w:rPr>
        <w:t>Viabilidade e programa de trabalhos, base de coopera</w:t>
      </w:r>
      <w:r w:rsidRPr="00474A17">
        <w:rPr>
          <w:rFonts w:ascii="Times New Roman" w:eastAsia="PMingLiU" w:hAnsi="Times New Roman"/>
          <w:sz w:val="24"/>
          <w:szCs w:val="24"/>
          <w:lang w:val="pt-PT" w:eastAsia="zh-TW"/>
        </w:rPr>
        <w:t>ção</w:t>
      </w:r>
      <w:r w:rsidR="001C39AD" w:rsidRPr="0039281B">
        <w:rPr>
          <w:rFonts w:ascii="Times New Roman" w:eastAsia="PMingLiU" w:hAnsi="Times New Roman"/>
          <w:sz w:val="24"/>
          <w:szCs w:val="24"/>
          <w:lang w:val="pt-PT" w:eastAsia="zh-TW"/>
        </w:rPr>
        <w:t>.</w:t>
      </w:r>
    </w:p>
    <w:p w14:paraId="5302C6C5" w14:textId="3F7B1F4E" w:rsidR="003D4E31" w:rsidRPr="0039281B" w:rsidRDefault="003D4E31" w:rsidP="00C93F86">
      <w:pPr>
        <w:pStyle w:val="1"/>
        <w:numPr>
          <w:ilvl w:val="1"/>
          <w:numId w:val="2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D4E31">
        <w:rPr>
          <w:rFonts w:ascii="Times New Roman" w:eastAsia="PMingLiU" w:hAnsi="Times New Roman"/>
          <w:sz w:val="24"/>
          <w:szCs w:val="24"/>
          <w:lang w:val="pt-PT" w:eastAsia="zh-TW"/>
        </w:rPr>
        <w:t>O Conselho de Administração do FDCT pode convidar especialistas para proceder a uma avaliação para as candidaturas ao apoio financeiro designadas ou de maior complexidade.</w:t>
      </w:r>
    </w:p>
    <w:p w14:paraId="6C69AB43" w14:textId="77777777" w:rsidR="001C39AD" w:rsidRPr="00C93F86" w:rsidRDefault="001C39AD" w:rsidP="004F002E">
      <w:pPr>
        <w:pStyle w:val="1"/>
        <w:numPr>
          <w:ilvl w:val="1"/>
          <w:numId w:val="2"/>
        </w:numPr>
        <w:tabs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b/>
          <w:bCs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O FDCT pode, conforme as necessidades, efectuar visitas </w:t>
      </w:r>
      <w:r w:rsidRPr="00C93F86">
        <w:rPr>
          <w:rFonts w:ascii="Times New Roman" w:eastAsia="PMingLiU" w:hAnsi="Times New Roman"/>
          <w:i/>
          <w:iCs/>
          <w:sz w:val="24"/>
          <w:szCs w:val="24"/>
          <w:lang w:val="pt-PT" w:eastAsia="zh-TW"/>
        </w:rPr>
        <w:t>in loco</w:t>
      </w: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 às condições de investigação da entidade candidata e entrevistar a equipa de projecto e os eventuais colaboradores.</w:t>
      </w:r>
    </w:p>
    <w:p w14:paraId="597A4BF5" w14:textId="1BC89BA6" w:rsidR="001148BC" w:rsidRPr="00C93F86" w:rsidRDefault="001148BC" w:rsidP="004F002E">
      <w:pPr>
        <w:pStyle w:val="1"/>
        <w:numPr>
          <w:ilvl w:val="1"/>
          <w:numId w:val="2"/>
        </w:numPr>
        <w:tabs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C93F86">
        <w:rPr>
          <w:rFonts w:ascii="Times New Roman" w:eastAsia="PMingLiU" w:hAnsi="Times New Roman"/>
          <w:sz w:val="24"/>
          <w:szCs w:val="24"/>
          <w:lang w:val="pt-PT" w:eastAsia="zh-TW"/>
        </w:rPr>
        <w:t>Após a avaliação, o FDCT e o GDST seleccionarão os projectos a subsidiar conjuntamente dos projectos aprovados por ambas as partes</w:t>
      </w:r>
      <w:r>
        <w:rPr>
          <w:rFonts w:ascii="Times New Roman" w:eastAsia="PMingLiU" w:hAnsi="Times New Roman"/>
          <w:sz w:val="24"/>
          <w:szCs w:val="24"/>
          <w:lang w:val="pt-PT" w:eastAsia="zh-TW"/>
        </w:rPr>
        <w:t>.</w:t>
      </w:r>
    </w:p>
    <w:p w14:paraId="158A04E9" w14:textId="77777777" w:rsidR="001470D3" w:rsidRPr="0039281B" w:rsidRDefault="00A24ED7" w:rsidP="00065FD1">
      <w:pPr>
        <w:pStyle w:val="1"/>
        <w:adjustRightInd w:val="0"/>
        <w:snapToGrid w:val="0"/>
        <w:spacing w:beforeLines="50" w:before="120" w:afterLines="50" w:after="120"/>
        <w:ind w:left="738" w:hangingChars="307" w:hanging="738"/>
        <w:jc w:val="both"/>
        <w:rPr>
          <w:rFonts w:ascii="Times New Roman" w:eastAsia="PMingLiU" w:hAnsi="Times New Roman"/>
          <w:b/>
          <w:sz w:val="24"/>
          <w:szCs w:val="24"/>
          <w:lang w:val="pt-PT"/>
        </w:rPr>
      </w:pPr>
      <w:r w:rsidRPr="00065FD1">
        <w:rPr>
          <w:rFonts w:ascii="Times New Roman" w:eastAsia="PMingLiU" w:hAnsi="Times New Roman"/>
          <w:b/>
          <w:bCs/>
          <w:sz w:val="24"/>
          <w:szCs w:val="24"/>
          <w:lang w:val="pt-PT"/>
        </w:rPr>
        <w:t>Concessão</w:t>
      </w:r>
      <w:r w:rsidRPr="0039281B">
        <w:rPr>
          <w:rFonts w:ascii="Times New Roman" w:eastAsia="PMingLiU" w:hAnsi="Times New Roman"/>
          <w:b/>
          <w:sz w:val="24"/>
          <w:szCs w:val="24"/>
          <w:lang w:val="pt-PT"/>
        </w:rPr>
        <w:t xml:space="preserve"> do apoio financeiro</w:t>
      </w:r>
    </w:p>
    <w:p w14:paraId="6AEB2C7E" w14:textId="18A6CB62" w:rsidR="001470D3" w:rsidRPr="0039281B" w:rsidRDefault="00A24ED7" w:rsidP="00855ED0">
      <w:pPr>
        <w:pStyle w:val="1"/>
        <w:numPr>
          <w:ilvl w:val="1"/>
          <w:numId w:val="2"/>
        </w:numPr>
        <w:tabs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As candidaturas de valor igual ou inferior a um milhão de patacas são determinadas pelo Conselho de Administração do FDCT, tendo em consideração </w:t>
      </w:r>
      <w:r w:rsidR="000D3E52">
        <w:rPr>
          <w:rFonts w:ascii="Times New Roman" w:eastAsia="PMingLiU" w:hAnsi="Times New Roman"/>
          <w:sz w:val="24"/>
          <w:szCs w:val="24"/>
          <w:lang w:val="pt-PT" w:eastAsia="zh-TW"/>
        </w:rPr>
        <w:t xml:space="preserve">a </w:t>
      </w:r>
      <w:r w:rsidR="000D3E52" w:rsidRPr="0039281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avaliação </w:t>
      </w:r>
      <w:r w:rsidR="000D3E52">
        <w:rPr>
          <w:rFonts w:ascii="Times New Roman" w:eastAsia="PMingLiU" w:hAnsi="Times New Roman"/>
          <w:sz w:val="24"/>
          <w:szCs w:val="24"/>
          <w:lang w:val="pt-PT" w:eastAsia="zh-TW"/>
        </w:rPr>
        <w:t xml:space="preserve">do </w:t>
      </w:r>
      <w:r w:rsidR="000D3E52" w:rsidRPr="000D3E52">
        <w:rPr>
          <w:rFonts w:ascii="Times New Roman" w:eastAsia="PMingLiU" w:hAnsi="Times New Roman"/>
          <w:sz w:val="24"/>
          <w:szCs w:val="24"/>
          <w:lang w:val="pt-PT" w:eastAsia="zh-TW"/>
        </w:rPr>
        <w:t>processo de candidatura</w:t>
      </w:r>
      <w:r w:rsidR="000D3E52">
        <w:rPr>
          <w:rFonts w:ascii="Times New Roman" w:eastAsia="PMingLiU" w:hAnsi="Times New Roman"/>
          <w:sz w:val="24"/>
          <w:szCs w:val="24"/>
          <w:lang w:val="pt-PT" w:eastAsia="zh-TW"/>
        </w:rPr>
        <w:t xml:space="preserve"> e</w:t>
      </w: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 as eventuais opiniões de avaliação dos especialistas.</w:t>
      </w:r>
    </w:p>
    <w:p w14:paraId="43E2CD4A" w14:textId="2A95961C" w:rsidR="00514A53" w:rsidRPr="00514A53" w:rsidRDefault="00514A53" w:rsidP="00514A53">
      <w:pPr>
        <w:pStyle w:val="1"/>
        <w:numPr>
          <w:ilvl w:val="1"/>
          <w:numId w:val="2"/>
        </w:numPr>
        <w:tabs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As candidaturas de valor </w:t>
      </w:r>
      <w:r w:rsidRPr="00520D87">
        <w:rPr>
          <w:rFonts w:ascii="Times New Roman" w:eastAsia="SimSun" w:hAnsi="Times New Roman"/>
          <w:sz w:val="24"/>
          <w:szCs w:val="24"/>
          <w:lang w:val="pt-PT"/>
        </w:rPr>
        <w:t>superior</w:t>
      </w:r>
      <w:r>
        <w:rPr>
          <w:rFonts w:ascii="Times New Roman" w:eastAsia="PMingLiU" w:hAnsi="Times New Roman"/>
          <w:sz w:val="24"/>
          <w:szCs w:val="24"/>
          <w:lang w:val="pt-PT" w:eastAsia="zh-TW"/>
        </w:rPr>
        <w:t xml:space="preserve"> a</w:t>
      </w: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 um milhão de patacas são determinadas </w:t>
      </w:r>
      <w:r>
        <w:rPr>
          <w:rFonts w:ascii="Times New Roman" w:eastAsia="PMingLiU" w:hAnsi="Times New Roman"/>
          <w:sz w:val="24"/>
          <w:szCs w:val="24"/>
          <w:lang w:val="pt-PT" w:eastAsia="zh-TW"/>
        </w:rPr>
        <w:t>pel</w:t>
      </w:r>
      <w:r w:rsidRPr="00520D87">
        <w:rPr>
          <w:rFonts w:ascii="Times New Roman" w:eastAsia="SimSun" w:hAnsi="Times New Roman"/>
          <w:sz w:val="24"/>
          <w:szCs w:val="24"/>
          <w:lang w:val="pt-PT"/>
        </w:rPr>
        <w:t>a entidade tutelar</w:t>
      </w:r>
      <w:r>
        <w:rPr>
          <w:rFonts w:ascii="Times New Roman" w:eastAsia="PMingLiU" w:hAnsi="Times New Roman"/>
          <w:sz w:val="24"/>
          <w:szCs w:val="24"/>
          <w:lang w:val="pt-PT" w:eastAsia="zh-TW"/>
        </w:rPr>
        <w:t xml:space="preserve"> do FDCT</w:t>
      </w: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, tendo em consideração </w:t>
      </w:r>
      <w:r>
        <w:rPr>
          <w:rFonts w:ascii="Times New Roman" w:eastAsia="PMingLiU" w:hAnsi="Times New Roman"/>
          <w:sz w:val="24"/>
          <w:szCs w:val="24"/>
          <w:lang w:val="pt-PT" w:eastAsia="zh-TW"/>
        </w:rPr>
        <w:t xml:space="preserve">a </w:t>
      </w: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avaliação </w:t>
      </w:r>
      <w:r>
        <w:rPr>
          <w:rFonts w:ascii="Times New Roman" w:eastAsia="PMingLiU" w:hAnsi="Times New Roman"/>
          <w:sz w:val="24"/>
          <w:szCs w:val="24"/>
          <w:lang w:val="pt-PT" w:eastAsia="zh-TW"/>
        </w:rPr>
        <w:t xml:space="preserve">do </w:t>
      </w:r>
      <w:r w:rsidRPr="000D3E52">
        <w:rPr>
          <w:rFonts w:ascii="Times New Roman" w:eastAsia="PMingLiU" w:hAnsi="Times New Roman"/>
          <w:sz w:val="24"/>
          <w:szCs w:val="24"/>
          <w:lang w:val="pt-PT" w:eastAsia="zh-TW"/>
        </w:rPr>
        <w:t>processo de candidatura</w:t>
      </w:r>
      <w:r>
        <w:rPr>
          <w:rFonts w:ascii="Times New Roman" w:eastAsia="PMingLiU" w:hAnsi="Times New Roman"/>
          <w:sz w:val="24"/>
          <w:szCs w:val="24"/>
          <w:lang w:val="pt-PT" w:eastAsia="zh-TW"/>
        </w:rPr>
        <w:t xml:space="preserve"> e</w:t>
      </w: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 as eventuais opiniões de avaliação dos especialistas.</w:t>
      </w:r>
    </w:p>
    <w:p w14:paraId="5B16D369" w14:textId="078CE967" w:rsidR="001470D3" w:rsidRPr="0039281B" w:rsidRDefault="00110C1F" w:rsidP="00855ED0">
      <w:pPr>
        <w:pStyle w:val="1"/>
        <w:numPr>
          <w:ilvl w:val="1"/>
          <w:numId w:val="2"/>
        </w:numPr>
        <w:tabs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O beneficiário terá de assinar o termo de aceitação do apoio financeiro, anexo à correspondência de concessão, dentro de um determinado período </w:t>
      </w: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lastRenderedPageBreak/>
        <w:t xml:space="preserve">de tempo, declarando que tem conhecimento e cumprirá a decisão de concessão de apoio financeiro, tal como indicado no documento de concessão. </w:t>
      </w:r>
    </w:p>
    <w:p w14:paraId="15B943BB" w14:textId="49763237" w:rsidR="001470D3" w:rsidRPr="0039281B" w:rsidRDefault="00A24ED7" w:rsidP="00855ED0">
      <w:pPr>
        <w:pStyle w:val="1"/>
        <w:numPr>
          <w:ilvl w:val="1"/>
          <w:numId w:val="2"/>
        </w:numPr>
        <w:tabs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As verbas de apoio financeiro serão atribuídas em prestações faseadas de acordo com o termo de aceitação do apoio financeiro.</w:t>
      </w:r>
    </w:p>
    <w:p w14:paraId="5710B4E4" w14:textId="77777777" w:rsidR="001470D3" w:rsidRPr="0039281B" w:rsidRDefault="00A24ED7" w:rsidP="00065FD1">
      <w:pPr>
        <w:pStyle w:val="1"/>
        <w:adjustRightInd w:val="0"/>
        <w:snapToGrid w:val="0"/>
        <w:spacing w:beforeLines="50" w:before="120" w:afterLines="50" w:after="120"/>
        <w:ind w:left="738" w:hangingChars="307" w:hanging="738"/>
        <w:jc w:val="both"/>
        <w:rPr>
          <w:rFonts w:ascii="Times New Roman" w:eastAsia="PMingLiU" w:hAnsi="Times New Roman"/>
          <w:b/>
          <w:bCs/>
          <w:sz w:val="24"/>
          <w:szCs w:val="24"/>
          <w:lang w:val="pt-PT" w:eastAsia="zh-TW"/>
        </w:rPr>
      </w:pPr>
      <w:r w:rsidRPr="00065FD1">
        <w:rPr>
          <w:rFonts w:ascii="Times New Roman" w:eastAsia="PMingLiU" w:hAnsi="Times New Roman"/>
          <w:b/>
          <w:bCs/>
          <w:sz w:val="24"/>
          <w:szCs w:val="24"/>
          <w:lang w:val="pt-PT"/>
        </w:rPr>
        <w:t>Montante</w:t>
      </w:r>
      <w:r w:rsidRPr="0039281B">
        <w:rPr>
          <w:rFonts w:ascii="Times New Roman" w:eastAsia="PMingLiU" w:hAnsi="Times New Roman"/>
          <w:b/>
          <w:sz w:val="24"/>
          <w:szCs w:val="24"/>
          <w:lang w:val="pt-PT"/>
        </w:rPr>
        <w:t xml:space="preserve"> de apoio financeiro e forma de cálculo</w:t>
      </w:r>
    </w:p>
    <w:p w14:paraId="669855CF" w14:textId="51D530D6" w:rsidR="003114F9" w:rsidRDefault="00A24ED7" w:rsidP="00855ED0">
      <w:pPr>
        <w:pStyle w:val="1"/>
        <w:numPr>
          <w:ilvl w:val="1"/>
          <w:numId w:val="2"/>
        </w:numPr>
        <w:tabs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O </w:t>
      </w:r>
      <w:r w:rsidR="003114F9" w:rsidRPr="003114F9">
        <w:rPr>
          <w:rFonts w:ascii="Times New Roman" w:eastAsia="PMingLiU" w:hAnsi="Times New Roman"/>
          <w:sz w:val="24"/>
          <w:szCs w:val="24"/>
          <w:lang w:val="pt-PT" w:eastAsia="zh-TW"/>
        </w:rPr>
        <w:t xml:space="preserve">montante total do apoio financeiro concedido pelo FDCT não excede 1,3 milhões de patacas </w:t>
      </w:r>
      <w:r w:rsidR="003114F9">
        <w:rPr>
          <w:rFonts w:ascii="Times New Roman" w:eastAsia="PMingLiU" w:hAnsi="Times New Roman"/>
          <w:sz w:val="24"/>
          <w:szCs w:val="24"/>
          <w:lang w:val="pt-PT" w:eastAsia="zh-TW"/>
        </w:rPr>
        <w:t xml:space="preserve">e </w:t>
      </w:r>
      <w:r w:rsidR="003114F9" w:rsidRPr="0039281B">
        <w:rPr>
          <w:rFonts w:ascii="Times New Roman" w:eastAsia="PMingLiU" w:hAnsi="Times New Roman"/>
          <w:sz w:val="24"/>
          <w:szCs w:val="24"/>
          <w:lang w:val="pt-PT" w:eastAsia="zh-TW"/>
        </w:rPr>
        <w:t>não pode ser superior ao montante requerido.</w:t>
      </w:r>
    </w:p>
    <w:p w14:paraId="76271382" w14:textId="60E03810" w:rsidR="001470D3" w:rsidRPr="0039281B" w:rsidRDefault="003114F9" w:rsidP="00855ED0">
      <w:pPr>
        <w:pStyle w:val="1"/>
        <w:numPr>
          <w:ilvl w:val="1"/>
          <w:numId w:val="2"/>
        </w:numPr>
        <w:tabs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>
        <w:rPr>
          <w:rFonts w:ascii="Times New Roman" w:eastAsia="PMingLiU" w:hAnsi="Times New Roman"/>
          <w:sz w:val="24"/>
          <w:szCs w:val="24"/>
          <w:lang w:val="pt-PT" w:eastAsia="zh-TW"/>
        </w:rPr>
        <w:t>D</w:t>
      </w:r>
      <w:r w:rsidRPr="003114F9">
        <w:rPr>
          <w:rFonts w:ascii="Times New Roman" w:eastAsia="PMingLiU" w:hAnsi="Times New Roman"/>
          <w:sz w:val="24"/>
          <w:szCs w:val="24"/>
          <w:lang w:val="pt-PT" w:eastAsia="zh-TW"/>
        </w:rPr>
        <w:t>o qual o montante total destinado a co-financiamento das cidades não excede 1 milhão de patacas.</w:t>
      </w:r>
    </w:p>
    <w:p w14:paraId="40AE6CCA" w14:textId="2B95923F" w:rsidR="00B43591" w:rsidRPr="0039281B" w:rsidRDefault="00B43591" w:rsidP="00065FD1">
      <w:pPr>
        <w:pStyle w:val="1"/>
        <w:adjustRightInd w:val="0"/>
        <w:snapToGrid w:val="0"/>
        <w:spacing w:beforeLines="50" w:before="120" w:afterLines="50" w:after="120"/>
        <w:ind w:left="738" w:hangingChars="307" w:hanging="738"/>
        <w:jc w:val="both"/>
        <w:rPr>
          <w:rFonts w:ascii="Times New Roman" w:eastAsia="PMingLiU" w:hAnsi="Times New Roman"/>
          <w:b/>
          <w:bCs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b/>
          <w:bCs/>
          <w:sz w:val="24"/>
          <w:szCs w:val="24"/>
          <w:lang w:val="pt-PT" w:eastAsia="zh-TW"/>
        </w:rPr>
        <w:t xml:space="preserve">Duração do </w:t>
      </w:r>
      <w:r w:rsidRPr="00065FD1">
        <w:rPr>
          <w:rFonts w:ascii="Times New Roman" w:eastAsia="PMingLiU" w:hAnsi="Times New Roman"/>
          <w:b/>
          <w:sz w:val="24"/>
          <w:szCs w:val="24"/>
          <w:lang w:val="pt-PT"/>
        </w:rPr>
        <w:t>apoio</w:t>
      </w:r>
      <w:r w:rsidRPr="0039281B">
        <w:rPr>
          <w:rFonts w:ascii="Times New Roman" w:eastAsia="PMingLiU" w:hAnsi="Times New Roman"/>
          <w:b/>
          <w:bCs/>
          <w:sz w:val="24"/>
          <w:szCs w:val="24"/>
          <w:lang w:val="pt-PT" w:eastAsia="zh-TW"/>
        </w:rPr>
        <w:t xml:space="preserve"> financeiro</w:t>
      </w:r>
    </w:p>
    <w:p w14:paraId="477BBF1C" w14:textId="1D708F0A" w:rsidR="004053FA" w:rsidRPr="0039281B" w:rsidRDefault="00B43591" w:rsidP="00884F66">
      <w:pPr>
        <w:pStyle w:val="1"/>
        <w:numPr>
          <w:ilvl w:val="0"/>
          <w:numId w:val="0"/>
        </w:numPr>
        <w:tabs>
          <w:tab w:val="clear" w:pos="737"/>
        </w:tabs>
        <w:adjustRightInd w:val="0"/>
        <w:snapToGrid w:val="0"/>
        <w:spacing w:beforeLines="50" w:before="120" w:afterLines="50" w:after="120"/>
        <w:ind w:leftChars="307" w:left="737" w:firstLine="1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A duração do apoio financeiro do Programa </w:t>
      </w:r>
      <w:r w:rsidR="00D02226" w:rsidRPr="00D02226">
        <w:rPr>
          <w:rFonts w:ascii="Times New Roman" w:eastAsia="PMingLiU" w:hAnsi="Times New Roman"/>
          <w:sz w:val="24"/>
          <w:szCs w:val="24"/>
          <w:lang w:val="pt-PT" w:eastAsia="zh-TW"/>
        </w:rPr>
        <w:t>não ultrapassa dois anos.</w:t>
      </w: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.</w:t>
      </w:r>
    </w:p>
    <w:p w14:paraId="0761250D" w14:textId="77777777" w:rsidR="001470D3" w:rsidRPr="0039281B" w:rsidRDefault="00A24ED7" w:rsidP="00065FD1">
      <w:pPr>
        <w:pStyle w:val="1"/>
        <w:adjustRightInd w:val="0"/>
        <w:snapToGrid w:val="0"/>
        <w:spacing w:beforeLines="50" w:before="120" w:afterLines="50" w:after="120"/>
        <w:ind w:left="738" w:hangingChars="307" w:hanging="738"/>
        <w:jc w:val="both"/>
        <w:rPr>
          <w:rFonts w:ascii="Times New Roman" w:eastAsia="PMingLiU" w:hAnsi="Times New Roman"/>
          <w:b/>
          <w:sz w:val="24"/>
          <w:szCs w:val="24"/>
          <w:lang w:val="pt-PT"/>
        </w:rPr>
      </w:pPr>
      <w:r w:rsidRPr="0039281B">
        <w:rPr>
          <w:rFonts w:ascii="Times New Roman" w:eastAsia="PMingLiU" w:hAnsi="Times New Roman"/>
          <w:b/>
          <w:sz w:val="24"/>
          <w:szCs w:val="24"/>
          <w:lang w:val="pt-PT"/>
        </w:rPr>
        <w:t>Requisitos dos resultados produzidos</w:t>
      </w:r>
    </w:p>
    <w:p w14:paraId="34D720B7" w14:textId="7656A875" w:rsidR="001470D3" w:rsidRPr="0039281B" w:rsidRDefault="0033701C" w:rsidP="00884F66">
      <w:pPr>
        <w:pStyle w:val="1"/>
        <w:numPr>
          <w:ilvl w:val="0"/>
          <w:numId w:val="0"/>
        </w:numPr>
        <w:tabs>
          <w:tab w:val="clear" w:pos="737"/>
        </w:tabs>
        <w:adjustRightInd w:val="0"/>
        <w:snapToGrid w:val="0"/>
        <w:spacing w:beforeLines="50" w:before="120" w:afterLines="50" w:after="120"/>
        <w:ind w:leftChars="307" w:left="737" w:firstLine="1"/>
        <w:jc w:val="both"/>
        <w:rPr>
          <w:rFonts w:ascii="Times New Roman" w:eastAsia="PMingLiU" w:hAnsi="Times New Roman"/>
          <w:sz w:val="24"/>
          <w:szCs w:val="24"/>
          <w:lang w:val="pt-PT"/>
        </w:rPr>
      </w:pPr>
      <w:r w:rsidRPr="0033701C">
        <w:rPr>
          <w:rFonts w:ascii="Times New Roman" w:eastAsia="PMingLiU" w:hAnsi="Times New Roman"/>
          <w:sz w:val="24"/>
          <w:szCs w:val="24"/>
          <w:lang w:val="pt-PT" w:eastAsia="zh-TW"/>
        </w:rPr>
        <w:t>Definido</w:t>
      </w:r>
      <w:r w:rsidR="00E105EB">
        <w:rPr>
          <w:rFonts w:ascii="Times New Roman" w:eastAsia="PMingLiU" w:hAnsi="Times New Roman"/>
          <w:sz w:val="24"/>
          <w:szCs w:val="24"/>
          <w:lang w:val="pt-PT" w:eastAsia="zh-TW"/>
        </w:rPr>
        <w:t>s</w:t>
      </w:r>
      <w:r w:rsidRPr="0033701C">
        <w:rPr>
          <w:rFonts w:ascii="Times New Roman" w:eastAsia="PMingLiU" w:hAnsi="Times New Roman"/>
          <w:sz w:val="24"/>
          <w:szCs w:val="24"/>
          <w:lang w:val="pt-PT" w:eastAsia="zh-TW"/>
        </w:rPr>
        <w:t xml:space="preserve"> pelas Guia</w:t>
      </w:r>
      <w:r>
        <w:rPr>
          <w:rFonts w:ascii="Times New Roman" w:eastAsia="PMingLiU" w:hAnsi="Times New Roman"/>
          <w:sz w:val="24"/>
          <w:szCs w:val="24"/>
          <w:lang w:val="pt-PT" w:eastAsia="zh-TW"/>
        </w:rPr>
        <w:t>s</w:t>
      </w:r>
      <w:r w:rsidRPr="0033701C">
        <w:rPr>
          <w:rFonts w:ascii="Times New Roman" w:eastAsia="PMingLiU" w:hAnsi="Times New Roman"/>
          <w:sz w:val="24"/>
          <w:szCs w:val="24"/>
          <w:lang w:val="pt-PT" w:eastAsia="zh-TW"/>
        </w:rPr>
        <w:t xml:space="preserve"> anuais de Candidatura</w:t>
      </w:r>
      <w:r>
        <w:rPr>
          <w:rFonts w:ascii="Times New Roman" w:eastAsia="PMingLiU" w:hAnsi="Times New Roman" w:hint="eastAsia"/>
          <w:sz w:val="24"/>
          <w:szCs w:val="24"/>
          <w:lang w:val="pt-PT"/>
        </w:rPr>
        <w:t>.</w:t>
      </w:r>
    </w:p>
    <w:p w14:paraId="0E65515A" w14:textId="77777777" w:rsidR="001470D3" w:rsidRPr="0039281B" w:rsidRDefault="00A24ED7" w:rsidP="00065FD1">
      <w:pPr>
        <w:pStyle w:val="1"/>
        <w:adjustRightInd w:val="0"/>
        <w:snapToGrid w:val="0"/>
        <w:spacing w:beforeLines="50" w:before="120" w:afterLines="50" w:after="120"/>
        <w:ind w:left="738" w:hangingChars="307" w:hanging="738"/>
        <w:jc w:val="both"/>
        <w:rPr>
          <w:rFonts w:ascii="Times New Roman" w:eastAsia="PMingLiU" w:hAnsi="Times New Roman"/>
          <w:b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b/>
          <w:sz w:val="24"/>
          <w:szCs w:val="24"/>
          <w:lang w:val="pt-PT" w:eastAsia="zh-TW"/>
        </w:rPr>
        <w:t>Relató</w:t>
      </w:r>
      <w:r w:rsidRPr="0039281B">
        <w:rPr>
          <w:rFonts w:ascii="Times New Roman" w:eastAsia="PMingLiU" w:hAnsi="Times New Roman"/>
          <w:b/>
          <w:sz w:val="24"/>
          <w:szCs w:val="24"/>
          <w:lang w:val="pt-PT"/>
        </w:rPr>
        <w:t>rios</w:t>
      </w:r>
      <w:r w:rsidRPr="0039281B">
        <w:rPr>
          <w:rFonts w:ascii="Times New Roman" w:eastAsia="PMingLiU" w:hAnsi="Times New Roman"/>
          <w:b/>
          <w:sz w:val="24"/>
          <w:szCs w:val="24"/>
          <w:lang w:val="pt-PT" w:eastAsia="zh-TW"/>
        </w:rPr>
        <w:t xml:space="preserve"> e relatório de procedimentos acordados</w:t>
      </w:r>
    </w:p>
    <w:p w14:paraId="1C22BB84" w14:textId="77777777" w:rsidR="001C39AD" w:rsidRPr="0039281B" w:rsidRDefault="001C39AD" w:rsidP="0024513A">
      <w:pPr>
        <w:pStyle w:val="1"/>
        <w:numPr>
          <w:ilvl w:val="1"/>
          <w:numId w:val="3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O beneficiário deve apresentar o relatório anual do progresso de execução do trabalho subsidiado, bem como o relatório final para efeitos de avaliação anual e final do FDCT.</w:t>
      </w:r>
    </w:p>
    <w:p w14:paraId="7B806A80" w14:textId="77777777" w:rsidR="001C39AD" w:rsidRPr="0039281B" w:rsidRDefault="001C39AD" w:rsidP="00855ED0">
      <w:pPr>
        <w:pStyle w:val="1"/>
        <w:numPr>
          <w:ilvl w:val="1"/>
          <w:numId w:val="2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Os relatórios indicados no número anterior devem ser compostos por duas partes, incluindo a execução material e seus resultados, bem como a execução financeira.</w:t>
      </w:r>
    </w:p>
    <w:p w14:paraId="0882AF82" w14:textId="77777777" w:rsidR="001C39AD" w:rsidRPr="0039281B" w:rsidRDefault="001C39AD" w:rsidP="00855ED0">
      <w:pPr>
        <w:pStyle w:val="1"/>
        <w:numPr>
          <w:ilvl w:val="1"/>
          <w:numId w:val="2"/>
        </w:numPr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Na parte referente à execução material e seus resultados, o beneficiário tem de descrever de forma detalhada a execução dos trabalhos efectuados no período em causa, bem como os resultados alcançados, de acordo com a programação e calendarização aprovadas.</w:t>
      </w:r>
    </w:p>
    <w:p w14:paraId="1893BD36" w14:textId="77777777" w:rsidR="001C39AD" w:rsidRPr="0039281B" w:rsidRDefault="001C39AD" w:rsidP="00855ED0">
      <w:pPr>
        <w:pStyle w:val="1"/>
        <w:numPr>
          <w:ilvl w:val="1"/>
          <w:numId w:val="2"/>
        </w:numPr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Na parte referente à execução financeira, o beneficiário tem de especificar, de forma detalhada, a utilização das verbas de apoio financeiro, designadamente todas as receitas e despesas, devendo igualmente conservar, por um prazo mínimo de cinco anos, todos os documentos comprovativos originais das despesas e receitas relativas ao apoio financeiro concedido.</w:t>
      </w:r>
    </w:p>
    <w:p w14:paraId="76CE6FD2" w14:textId="77777777" w:rsidR="001C39AD" w:rsidRPr="0039281B" w:rsidRDefault="001C39AD" w:rsidP="00855ED0">
      <w:pPr>
        <w:pStyle w:val="1"/>
        <w:widowControl w:val="0"/>
        <w:numPr>
          <w:ilvl w:val="1"/>
          <w:numId w:val="2"/>
        </w:numPr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O beneficiário deve apresentar o relatório anual dentro do prazo estabelecido na correspondência de concessão.</w:t>
      </w:r>
    </w:p>
    <w:p w14:paraId="68A4B5C3" w14:textId="77777777" w:rsidR="001C39AD" w:rsidRPr="0039281B" w:rsidRDefault="001C39AD" w:rsidP="00855ED0">
      <w:pPr>
        <w:pStyle w:val="1"/>
        <w:numPr>
          <w:ilvl w:val="1"/>
          <w:numId w:val="2"/>
        </w:numPr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O beneficiário deve apresentar o relatório final no prazo de 90 dias a contar do dia seguinte ao da conclusão do projecto e um relatório de procedimentos acordados, se necessário.</w:t>
      </w:r>
    </w:p>
    <w:p w14:paraId="11DDD807" w14:textId="77777777" w:rsidR="001C39AD" w:rsidRPr="0039281B" w:rsidRDefault="001C39AD" w:rsidP="00855ED0">
      <w:pPr>
        <w:pStyle w:val="1"/>
        <w:numPr>
          <w:ilvl w:val="1"/>
          <w:numId w:val="2"/>
        </w:numPr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Quando o beneficiário recebe o apoio financeiro, em montante acumulado igual ou superior a um milhão de patacas no ano do Plano, deve contratar contabilistas habilitados ou sociedades de contabilistas habilitados, contabilistas que podem prestar serviços de contabilidade, fiscalidade e </w:t>
      </w: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lastRenderedPageBreak/>
        <w:t>empresas de contabilidade que podem prestar serviços de contabilidade, fiscalidade para executar os procedimentos acordados e elaborar o relatório de procedimentos acordados.</w:t>
      </w:r>
    </w:p>
    <w:p w14:paraId="06B54463" w14:textId="77777777" w:rsidR="001C39AD" w:rsidRPr="0039281B" w:rsidRDefault="001C39AD" w:rsidP="00855ED0">
      <w:pPr>
        <w:pStyle w:val="1"/>
        <w:numPr>
          <w:ilvl w:val="1"/>
          <w:numId w:val="2"/>
        </w:numPr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Se, por causa de força maior ou outros motivos reconhecidos pelo Conselho de Administração do FDCT como não imputáveis ao beneficiário, não for possível apresentar o relatório no prazo previsto, deve este facto ser comunicado pelo beneficiário ao FDCT no prazo de sete dias úteis a contar da data da sua ocorrência</w:t>
      </w:r>
    </w:p>
    <w:p w14:paraId="730D3426" w14:textId="77777777" w:rsidR="001C39AD" w:rsidRPr="0039281B" w:rsidRDefault="001C39AD" w:rsidP="00855ED0">
      <w:pPr>
        <w:pStyle w:val="1"/>
        <w:numPr>
          <w:ilvl w:val="1"/>
          <w:numId w:val="2"/>
        </w:numPr>
        <w:tabs>
          <w:tab w:val="clear" w:pos="737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Na situação referida no número anterior, a contagem do prazo da apresentação do relatório suspende-se no dia da ocorrência do facto relevante, sendo retomada no dia seguinte ao da extinção do facto, desde que seja autorizado pelo Conselho de Administração.</w:t>
      </w:r>
    </w:p>
    <w:p w14:paraId="78B463D2" w14:textId="77777777" w:rsidR="001470D3" w:rsidRPr="0039281B" w:rsidRDefault="00A24ED7" w:rsidP="00065FD1">
      <w:pPr>
        <w:pStyle w:val="1"/>
        <w:adjustRightInd w:val="0"/>
        <w:snapToGrid w:val="0"/>
        <w:spacing w:beforeLines="50" w:before="120" w:afterLines="50" w:after="120"/>
        <w:ind w:left="738" w:hangingChars="307" w:hanging="738"/>
        <w:jc w:val="both"/>
        <w:rPr>
          <w:rFonts w:ascii="Times New Roman" w:eastAsia="PMingLiU" w:hAnsi="Times New Roman"/>
          <w:b/>
          <w:sz w:val="24"/>
          <w:szCs w:val="24"/>
          <w:lang w:val="pt-PT"/>
        </w:rPr>
      </w:pPr>
      <w:r w:rsidRPr="0039281B">
        <w:rPr>
          <w:rFonts w:ascii="Times New Roman" w:eastAsia="PMingLiU" w:hAnsi="Times New Roman"/>
          <w:b/>
          <w:sz w:val="24"/>
          <w:szCs w:val="24"/>
          <w:lang w:val="pt-PT"/>
        </w:rPr>
        <w:t>Deveres dos Beneficiários</w:t>
      </w:r>
    </w:p>
    <w:p w14:paraId="630E3870" w14:textId="519A99FA" w:rsidR="001C39AD" w:rsidRPr="0039281B" w:rsidRDefault="001C39AD" w:rsidP="00C93F86">
      <w:pPr>
        <w:pStyle w:val="1"/>
        <w:numPr>
          <w:ilvl w:val="0"/>
          <w:numId w:val="0"/>
        </w:numPr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Os beneficiários devem cumprir os deveres seguintes:</w:t>
      </w:r>
    </w:p>
    <w:p w14:paraId="06DFDC78" w14:textId="71FB6ED5" w:rsidR="00815579" w:rsidRDefault="00815579" w:rsidP="00855ED0">
      <w:pPr>
        <w:pStyle w:val="1"/>
        <w:numPr>
          <w:ilvl w:val="1"/>
          <w:numId w:val="2"/>
        </w:numPr>
        <w:tabs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520D87">
        <w:rPr>
          <w:rFonts w:ascii="Times New Roman" w:eastAsia="SimSun" w:hAnsi="Times New Roman"/>
          <w:sz w:val="24"/>
          <w:szCs w:val="24"/>
          <w:lang w:val="pt-PT"/>
        </w:rPr>
        <w:t>Prestar informações e declarações verdadeiras</w:t>
      </w:r>
      <w:r>
        <w:rPr>
          <w:rFonts w:ascii="Times New Roman" w:eastAsia="SimSun" w:hAnsi="Times New Roman"/>
          <w:sz w:val="24"/>
          <w:szCs w:val="24"/>
          <w:lang w:val="pt-PT"/>
        </w:rPr>
        <w:t>.</w:t>
      </w:r>
    </w:p>
    <w:p w14:paraId="33980C5D" w14:textId="04AD4940" w:rsidR="001C39AD" w:rsidRPr="0039281B" w:rsidRDefault="001C39AD" w:rsidP="00855ED0">
      <w:pPr>
        <w:pStyle w:val="1"/>
        <w:numPr>
          <w:ilvl w:val="1"/>
          <w:numId w:val="2"/>
        </w:numPr>
        <w:tabs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Fazer solicitação com antecedência ao FDCT em caso de qualquer alteração no financiamento concedido, com excepção das circunstâncias definidas pela decisão de concessão ou pelo termo de aceitação.</w:t>
      </w:r>
    </w:p>
    <w:p w14:paraId="6B1F0B66" w14:textId="05B03E16" w:rsidR="001C39AD" w:rsidRPr="0039281B" w:rsidRDefault="001C39AD" w:rsidP="00855ED0">
      <w:pPr>
        <w:pStyle w:val="1"/>
        <w:numPr>
          <w:ilvl w:val="1"/>
          <w:numId w:val="2"/>
        </w:numPr>
        <w:tabs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Assegurar que as verbas de apoio financeiro sejam aplicadas para as finalidades determinadas pela decisão de concessão.</w:t>
      </w:r>
    </w:p>
    <w:p w14:paraId="21052A10" w14:textId="7A2F6658" w:rsidR="001C39AD" w:rsidRPr="0039281B" w:rsidRDefault="001C39AD" w:rsidP="00855ED0">
      <w:pPr>
        <w:pStyle w:val="1"/>
        <w:numPr>
          <w:ilvl w:val="1"/>
          <w:numId w:val="2"/>
        </w:numPr>
        <w:tabs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Planear e organizar, de forma prudente e razoável, as despesas financiadas.</w:t>
      </w:r>
    </w:p>
    <w:p w14:paraId="5E2B71C4" w14:textId="6E05FBA8" w:rsidR="001C39AD" w:rsidRPr="0039281B" w:rsidRDefault="001C39AD" w:rsidP="00855ED0">
      <w:pPr>
        <w:pStyle w:val="1"/>
        <w:numPr>
          <w:ilvl w:val="1"/>
          <w:numId w:val="2"/>
        </w:numPr>
        <w:tabs>
          <w:tab w:val="clear" w:pos="737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Apresentar tempestivamente os relatórios.</w:t>
      </w:r>
    </w:p>
    <w:p w14:paraId="43B850C2" w14:textId="650FB4E3" w:rsidR="001C39AD" w:rsidRPr="0039281B" w:rsidRDefault="001C39AD" w:rsidP="00855ED0">
      <w:pPr>
        <w:pStyle w:val="1"/>
        <w:numPr>
          <w:ilvl w:val="1"/>
          <w:numId w:val="2"/>
        </w:numPr>
        <w:tabs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Devolver tempestivamente as verbas de apoio financeiro não utilizadas para asfinalidades determinadas.</w:t>
      </w:r>
    </w:p>
    <w:p w14:paraId="10FEF32D" w14:textId="3CC0820C" w:rsidR="001C39AD" w:rsidRPr="0039281B" w:rsidRDefault="001C39AD" w:rsidP="00855ED0">
      <w:pPr>
        <w:pStyle w:val="1"/>
        <w:numPr>
          <w:ilvl w:val="1"/>
          <w:numId w:val="2"/>
        </w:numPr>
        <w:tabs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Contar devidamente as despesas geradas na implementação dos projectos financiados, e criar uma conta específica destinada a registar as despesas relevantes.</w:t>
      </w:r>
    </w:p>
    <w:p w14:paraId="1FC3D0E1" w14:textId="7A52DBE9" w:rsidR="001C39AD" w:rsidRPr="0039281B" w:rsidRDefault="001C39AD" w:rsidP="00855ED0">
      <w:pPr>
        <w:pStyle w:val="1"/>
        <w:numPr>
          <w:ilvl w:val="1"/>
          <w:numId w:val="2"/>
        </w:numPr>
        <w:tabs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Aceitar e articular-se com a fiscalização realizada pelo FDCT emrelação ao aproveitamento das verbas de apoio financeiro, incluindo averificação das respectivas receitas e situação financeira.</w:t>
      </w:r>
    </w:p>
    <w:p w14:paraId="3630FED0" w14:textId="37483209" w:rsidR="001C39AD" w:rsidRPr="0039281B" w:rsidRDefault="001C39AD" w:rsidP="00855ED0">
      <w:pPr>
        <w:pStyle w:val="1"/>
        <w:numPr>
          <w:ilvl w:val="1"/>
          <w:numId w:val="2"/>
        </w:numPr>
        <w:tabs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bCs/>
          <w:iCs/>
          <w:sz w:val="24"/>
          <w:szCs w:val="24"/>
          <w:lang w:val="pt-PT" w:eastAsia="zh-TW"/>
        </w:rPr>
        <w:t xml:space="preserve">Devolver as verbas de apoio financeiro conforme o artigo </w:t>
      </w:r>
      <w:r w:rsidR="00426E34">
        <w:rPr>
          <w:rFonts w:ascii="Times New Roman" w:eastAsia="PMingLiU" w:hAnsi="Times New Roman"/>
          <w:bCs/>
          <w:iCs/>
          <w:sz w:val="24"/>
          <w:szCs w:val="24"/>
          <w:lang w:val="pt-PT" w:eastAsia="zh-TW"/>
        </w:rPr>
        <w:t>20</w:t>
      </w:r>
      <w:r w:rsidRPr="0039281B">
        <w:rPr>
          <w:rFonts w:ascii="Times New Roman" w:eastAsia="PMingLiU" w:hAnsi="Times New Roman"/>
          <w:bCs/>
          <w:iCs/>
          <w:sz w:val="24"/>
          <w:szCs w:val="24"/>
          <w:lang w:val="pt-PT" w:eastAsia="zh-TW"/>
        </w:rPr>
        <w:t>º</w:t>
      </w:r>
      <w:r w:rsidR="00426E34">
        <w:rPr>
          <w:rFonts w:ascii="Times New Roman" w:eastAsia="PMingLiU" w:hAnsi="Times New Roman"/>
          <w:bCs/>
          <w:iCs/>
          <w:sz w:val="24"/>
          <w:szCs w:val="24"/>
          <w:lang w:val="pt-PT" w:eastAsia="zh-TW"/>
        </w:rPr>
        <w:t xml:space="preserve"> do Programa</w:t>
      </w:r>
      <w:r w:rsidRPr="0039281B">
        <w:rPr>
          <w:rFonts w:ascii="Times New Roman" w:eastAsia="PMingLiU" w:hAnsi="Times New Roman"/>
          <w:bCs/>
          <w:iCs/>
          <w:sz w:val="24"/>
          <w:szCs w:val="24"/>
          <w:lang w:val="pt-PT" w:eastAsia="zh-TW"/>
        </w:rPr>
        <w:t>.</w:t>
      </w:r>
    </w:p>
    <w:p w14:paraId="10AC3873" w14:textId="56CBE620" w:rsidR="001C39AD" w:rsidRPr="0039281B" w:rsidRDefault="001C39AD" w:rsidP="00855ED0">
      <w:pPr>
        <w:pStyle w:val="1"/>
        <w:numPr>
          <w:ilvl w:val="1"/>
          <w:numId w:val="2"/>
        </w:numPr>
        <w:tabs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Cumprir os regulamentos da lei sobre a protecção da propriedade intelectual.</w:t>
      </w:r>
    </w:p>
    <w:p w14:paraId="39FE40CF" w14:textId="2783CE57" w:rsidR="001C39AD" w:rsidRPr="0039281B" w:rsidRDefault="001C39AD" w:rsidP="00855ED0">
      <w:pPr>
        <w:pStyle w:val="1"/>
        <w:numPr>
          <w:ilvl w:val="1"/>
          <w:numId w:val="2"/>
        </w:numPr>
        <w:tabs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Garantir que o conteúdo do projecto candidato e o procedimento deexecução não violam as disposições legais, nem infringe quaisquerdireitos de terceiros.</w:t>
      </w:r>
    </w:p>
    <w:p w14:paraId="6A092568" w14:textId="216D0F38" w:rsidR="001C39AD" w:rsidRPr="0039281B" w:rsidRDefault="001C39AD" w:rsidP="00855ED0">
      <w:pPr>
        <w:pStyle w:val="1"/>
        <w:numPr>
          <w:ilvl w:val="1"/>
          <w:numId w:val="2"/>
        </w:numPr>
        <w:tabs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Cumprir as cláusulas constantes da declaração de consentimento doapoio financeiro celebrada com o FDCT.</w:t>
      </w:r>
    </w:p>
    <w:p w14:paraId="7BECE94F" w14:textId="5CC15365" w:rsidR="001C39AD" w:rsidRPr="0039281B" w:rsidRDefault="001C39AD" w:rsidP="00855ED0">
      <w:pPr>
        <w:pStyle w:val="1"/>
        <w:numPr>
          <w:ilvl w:val="1"/>
          <w:numId w:val="2"/>
        </w:numPr>
        <w:tabs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lastRenderedPageBreak/>
        <w:t>Concordar que o FDCT tem o direito a redigir notas de comunicação, afilmar, a fotografar e a outras formas de registo, assim como o direitode utilização eterno e sem remuneração de todos os produtos relacionados.</w:t>
      </w:r>
    </w:p>
    <w:p w14:paraId="4ABF766E" w14:textId="19722C88" w:rsidR="001C39AD" w:rsidRPr="0039281B" w:rsidRDefault="001C39AD" w:rsidP="00855ED0">
      <w:pPr>
        <w:pStyle w:val="1"/>
        <w:numPr>
          <w:ilvl w:val="1"/>
          <w:numId w:val="2"/>
        </w:numPr>
        <w:tabs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Consentir que as informações básicas, os resumos de projectos e osresultados que podem ser publicados dos projectos candidatos serão publicados na página electrónica do FDCT e nos documentos divulgados ao público.</w:t>
      </w:r>
    </w:p>
    <w:p w14:paraId="2E2F4808" w14:textId="54E9AE7E" w:rsidR="001C39AD" w:rsidRPr="0039281B" w:rsidRDefault="001C39AD" w:rsidP="00855ED0">
      <w:pPr>
        <w:pStyle w:val="1"/>
        <w:numPr>
          <w:ilvl w:val="1"/>
          <w:numId w:val="2"/>
        </w:numPr>
        <w:tabs>
          <w:tab w:val="clear" w:pos="737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Especificar em todas as actividades promocionais, notas de imprensa emateriais publicitários em relação com o projecto, com a indicação “Com o apoio do Fundo para o Desenvolvimento das Ciências e da</w:t>
      </w:r>
      <w:r w:rsidR="00CC1E7C" w:rsidRPr="0039281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 </w:t>
      </w: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Tecnologia do Governo da RAEM” ou “Entidade apoiante: Fundo parao Desenvolvimento das Ciências e da Tecnologia do Governo da RAEM”</w:t>
      </w:r>
      <w:r w:rsidR="00CC1E7C" w:rsidRPr="0039281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 </w:t>
      </w: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e reportar ao FDCT.</w:t>
      </w:r>
    </w:p>
    <w:p w14:paraId="66EB2E39" w14:textId="278D9A58" w:rsidR="001C39AD" w:rsidRPr="0039281B" w:rsidRDefault="00B077EA" w:rsidP="00855ED0">
      <w:pPr>
        <w:pStyle w:val="1"/>
        <w:numPr>
          <w:ilvl w:val="1"/>
          <w:numId w:val="2"/>
        </w:numPr>
        <w:tabs>
          <w:tab w:val="clear" w:pos="737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B077EA">
        <w:rPr>
          <w:rFonts w:ascii="Times New Roman" w:eastAsia="PMingLiU" w:hAnsi="Times New Roman"/>
          <w:sz w:val="24"/>
          <w:szCs w:val="24"/>
          <w:lang w:val="pt-PT" w:eastAsia="zh-TW"/>
        </w:rPr>
        <w:t>As despesas subsidiadas pelo FDCT não podem aceitar apoio financeiro de qualquer outro programa de apoio com recurso a fundos públicos</w:t>
      </w:r>
      <w:r w:rsidR="001C39AD" w:rsidRPr="0039281B">
        <w:rPr>
          <w:rFonts w:ascii="Times New Roman" w:eastAsia="PMingLiU" w:hAnsi="Times New Roman"/>
          <w:sz w:val="24"/>
          <w:szCs w:val="24"/>
          <w:lang w:val="pt-PT" w:eastAsia="zh-TW"/>
        </w:rPr>
        <w:t>.</w:t>
      </w:r>
    </w:p>
    <w:p w14:paraId="1A671B9A" w14:textId="77777777" w:rsidR="001470D3" w:rsidRPr="0039281B" w:rsidRDefault="00A24ED7" w:rsidP="00065FD1">
      <w:pPr>
        <w:pStyle w:val="1"/>
        <w:adjustRightInd w:val="0"/>
        <w:snapToGrid w:val="0"/>
        <w:spacing w:beforeLines="50" w:before="120" w:afterLines="50" w:after="120"/>
        <w:ind w:left="738" w:hangingChars="307" w:hanging="738"/>
        <w:jc w:val="both"/>
        <w:rPr>
          <w:rFonts w:ascii="Times New Roman" w:eastAsia="PMingLiU" w:hAnsi="Times New Roman"/>
          <w:b/>
          <w:sz w:val="24"/>
          <w:szCs w:val="24"/>
          <w:lang w:val="pt-PT"/>
        </w:rPr>
      </w:pPr>
      <w:r w:rsidRPr="0039281B">
        <w:rPr>
          <w:rFonts w:ascii="Times New Roman" w:eastAsia="PMingLiU" w:hAnsi="Times New Roman"/>
          <w:b/>
          <w:sz w:val="24"/>
          <w:szCs w:val="24"/>
          <w:lang w:val="pt-PT"/>
        </w:rPr>
        <w:t>Consequências da Violação dos Deveres</w:t>
      </w:r>
    </w:p>
    <w:p w14:paraId="6695FB86" w14:textId="77777777" w:rsidR="001C39AD" w:rsidRPr="0039281B" w:rsidRDefault="001C39AD" w:rsidP="00884F66">
      <w:pPr>
        <w:pStyle w:val="1"/>
        <w:numPr>
          <w:ilvl w:val="0"/>
          <w:numId w:val="0"/>
        </w:numPr>
        <w:tabs>
          <w:tab w:val="clear" w:pos="737"/>
        </w:tabs>
        <w:adjustRightInd w:val="0"/>
        <w:snapToGrid w:val="0"/>
        <w:spacing w:beforeLines="50" w:before="120" w:afterLines="50" w:after="120"/>
        <w:ind w:leftChars="307" w:left="737" w:firstLine="1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Com excepção da força maior e das situações consideradas imputáveis aos beneficiários pelo Conselho de Administração do FDCT, caso estes violem os deveres mencionados no artigo anterior, o FDCT pode, de acordo com a natureza e a gravidade dos seus actos de violação, fazer uma ou mais decisões seguintes:</w:t>
      </w:r>
      <w:bookmarkStart w:id="0" w:name="_Hlk167113263"/>
      <w:bookmarkEnd w:id="0"/>
    </w:p>
    <w:p w14:paraId="22DF234A" w14:textId="2BBC8B31" w:rsidR="001C39AD" w:rsidRPr="0039281B" w:rsidRDefault="001C39AD" w:rsidP="0024513A">
      <w:pPr>
        <w:pStyle w:val="1"/>
        <w:numPr>
          <w:ilvl w:val="1"/>
          <w:numId w:val="3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Não conceder o apoio financeiro.</w:t>
      </w:r>
    </w:p>
    <w:p w14:paraId="65599F07" w14:textId="5755335B" w:rsidR="001C39AD" w:rsidRPr="0039281B" w:rsidRDefault="001C39AD" w:rsidP="0024513A">
      <w:pPr>
        <w:pStyle w:val="1"/>
        <w:numPr>
          <w:ilvl w:val="1"/>
          <w:numId w:val="3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Em relação às verbas concedidas mas não atribuídas, suspender a</w:t>
      </w:r>
      <w:r w:rsidR="00CC1E7C" w:rsidRPr="0039281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 </w:t>
      </w: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atribuição ou impor restrições adequadas ao cálculo do valor real de</w:t>
      </w:r>
      <w:r w:rsidR="00CC1E7C" w:rsidRPr="0039281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 </w:t>
      </w: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atribuição.</w:t>
      </w:r>
    </w:p>
    <w:p w14:paraId="3A36C4E2" w14:textId="57149624" w:rsidR="001C39AD" w:rsidRPr="0039281B" w:rsidRDefault="001C39AD" w:rsidP="0024513A">
      <w:pPr>
        <w:pStyle w:val="1"/>
        <w:numPr>
          <w:ilvl w:val="1"/>
          <w:numId w:val="3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Cancelar, total ou parcialmente, os apoios financeiros concedidos e</w:t>
      </w:r>
      <w:r w:rsidR="00CC1E7C" w:rsidRPr="0039281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 </w:t>
      </w: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exigir aos beneficiários a restituição das respectivas verbas de apoio</w:t>
      </w:r>
      <w:r w:rsidR="00CC1E7C" w:rsidRPr="0039281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 </w:t>
      </w: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financeiro.</w:t>
      </w:r>
    </w:p>
    <w:p w14:paraId="622BD6CF" w14:textId="77777777" w:rsidR="001C39AD" w:rsidRPr="0039281B" w:rsidRDefault="001C39AD" w:rsidP="0024513A">
      <w:pPr>
        <w:pStyle w:val="1"/>
        <w:numPr>
          <w:ilvl w:val="1"/>
          <w:numId w:val="3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Incluir o beneficiário ou a pessoa responsável do projecto relevante na lista de pessoas ou entidades que violaram deveres, e rejeitar a sua candidatura a apoios financeiros no prazo determinado, que não excederá dois anos.</w:t>
      </w:r>
    </w:p>
    <w:p w14:paraId="55889D42" w14:textId="77777777" w:rsidR="001470D3" w:rsidRPr="0039281B" w:rsidRDefault="00A24ED7" w:rsidP="00065FD1">
      <w:pPr>
        <w:pStyle w:val="1"/>
        <w:adjustRightInd w:val="0"/>
        <w:snapToGrid w:val="0"/>
        <w:spacing w:beforeLines="50" w:before="120" w:afterLines="50" w:after="120"/>
        <w:ind w:left="738" w:hangingChars="307" w:hanging="738"/>
        <w:jc w:val="both"/>
        <w:rPr>
          <w:rFonts w:ascii="Times New Roman" w:eastAsia="PMingLiU" w:hAnsi="Times New Roman"/>
          <w:b/>
          <w:sz w:val="24"/>
          <w:szCs w:val="24"/>
          <w:lang w:val="pt-PT"/>
        </w:rPr>
      </w:pPr>
      <w:r w:rsidRPr="0039281B">
        <w:rPr>
          <w:rFonts w:ascii="Times New Roman" w:eastAsia="PMingLiU" w:hAnsi="Times New Roman"/>
          <w:b/>
          <w:sz w:val="24"/>
          <w:szCs w:val="24"/>
          <w:lang w:val="pt-PT"/>
        </w:rPr>
        <w:t>Situações em que São Aplicáveis as Consequências</w:t>
      </w:r>
    </w:p>
    <w:p w14:paraId="5F47A28D" w14:textId="0D874B4C" w:rsidR="00E12EB1" w:rsidRPr="0039281B" w:rsidRDefault="00E12EB1" w:rsidP="00855ED0">
      <w:pPr>
        <w:pStyle w:val="1"/>
        <w:numPr>
          <w:ilvl w:val="1"/>
          <w:numId w:val="2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As consequências referidas no n.º 1 do artigo anterior são designadamente aplicáveis à violação pelos beneficiários do disposto</w:t>
      </w:r>
      <w:r w:rsidR="00CC1E7C" w:rsidRPr="0039281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 </w:t>
      </w: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previsto do n.º 6 ao n.º 9 do artigo 1</w:t>
      </w:r>
      <w:r w:rsidR="00134AEF">
        <w:rPr>
          <w:rFonts w:ascii="Times New Roman" w:eastAsia="PMingLiU" w:hAnsi="Times New Roman"/>
          <w:sz w:val="24"/>
          <w:szCs w:val="24"/>
          <w:lang w:val="pt-PT" w:eastAsia="zh-TW"/>
        </w:rPr>
        <w:t>7</w:t>
      </w: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.º</w:t>
      </w:r>
      <w:r w:rsidR="00134AEF">
        <w:rPr>
          <w:rFonts w:ascii="Times New Roman" w:eastAsia="PMingLiU" w:hAnsi="Times New Roman"/>
          <w:sz w:val="24"/>
          <w:szCs w:val="24"/>
          <w:lang w:val="pt-PT" w:eastAsia="zh-TW"/>
        </w:rPr>
        <w:t xml:space="preserve"> do Programa</w:t>
      </w: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.</w:t>
      </w:r>
    </w:p>
    <w:p w14:paraId="1F0AF7A5" w14:textId="1A604A8C" w:rsidR="00E12EB1" w:rsidRPr="0039281B" w:rsidRDefault="00E12EB1" w:rsidP="00855ED0">
      <w:pPr>
        <w:pStyle w:val="1"/>
        <w:numPr>
          <w:ilvl w:val="1"/>
          <w:numId w:val="2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As consequências referidas nos n.º 2 do artigo anterior são designadamente aplicáveis à violação pelos beneficiários do disposto previsto dos n.º 2, 4, 5, 7, 8 e 12 do artigo 1</w:t>
      </w:r>
      <w:r w:rsidR="005C6AA9">
        <w:rPr>
          <w:rFonts w:ascii="Times New Roman" w:eastAsia="PMingLiU" w:hAnsi="Times New Roman"/>
          <w:sz w:val="24"/>
          <w:szCs w:val="24"/>
          <w:lang w:val="pt-PT" w:eastAsia="zh-TW"/>
        </w:rPr>
        <w:t>7</w:t>
      </w: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.º </w:t>
      </w:r>
      <w:r w:rsidR="005C6AA9">
        <w:rPr>
          <w:rFonts w:ascii="Times New Roman" w:eastAsia="PMingLiU" w:hAnsi="Times New Roman"/>
          <w:sz w:val="24"/>
          <w:szCs w:val="24"/>
          <w:lang w:val="pt-PT" w:eastAsia="zh-TW"/>
        </w:rPr>
        <w:t xml:space="preserve">do Programa </w:t>
      </w: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e às situações que o FDCT considera que consistem em uma culpa ligeira.</w:t>
      </w:r>
    </w:p>
    <w:p w14:paraId="0BEE91B6" w14:textId="77777777" w:rsidR="00E12EB1" w:rsidRPr="0039281B" w:rsidRDefault="00E12EB1" w:rsidP="0024513A">
      <w:pPr>
        <w:pStyle w:val="1"/>
        <w:numPr>
          <w:ilvl w:val="1"/>
          <w:numId w:val="3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As consequências referidas nos n.º 3 e 4 do artigo anterior são designadamente aplicáveis às situações seguintes:</w:t>
      </w:r>
    </w:p>
    <w:p w14:paraId="5A58AE4F" w14:textId="7B18AF94" w:rsidR="00E12EB1" w:rsidRPr="0039281B" w:rsidRDefault="00E12EB1" w:rsidP="0024513A">
      <w:pPr>
        <w:pStyle w:val="1"/>
        <w:numPr>
          <w:ilvl w:val="0"/>
          <w:numId w:val="12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928" w:hanging="709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lastRenderedPageBreak/>
        <w:t>Violação pelos beneficiários dos deveres previstos nos n.º 1, 3, 9, 10, 11 e 16 do artigo 1</w:t>
      </w:r>
      <w:r w:rsidR="00415B59">
        <w:rPr>
          <w:rFonts w:ascii="Times New Roman" w:eastAsia="PMingLiU" w:hAnsi="Times New Roman"/>
          <w:sz w:val="24"/>
          <w:szCs w:val="24"/>
          <w:lang w:val="pt-PT" w:eastAsia="zh-TW"/>
        </w:rPr>
        <w:t>7</w:t>
      </w: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.º</w:t>
      </w:r>
      <w:r w:rsidR="00415B59">
        <w:rPr>
          <w:rFonts w:ascii="Times New Roman" w:eastAsia="PMingLiU" w:hAnsi="Times New Roman"/>
          <w:sz w:val="24"/>
          <w:szCs w:val="24"/>
          <w:lang w:val="pt-PT" w:eastAsia="zh-TW"/>
        </w:rPr>
        <w:t xml:space="preserve"> do Programa</w:t>
      </w: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.</w:t>
      </w:r>
    </w:p>
    <w:p w14:paraId="1723F993" w14:textId="7D14AEFB" w:rsidR="00E12EB1" w:rsidRPr="0039281B" w:rsidRDefault="00E12EB1" w:rsidP="0024513A">
      <w:pPr>
        <w:pStyle w:val="1"/>
        <w:numPr>
          <w:ilvl w:val="0"/>
          <w:numId w:val="12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928" w:hanging="709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Violação pelos beneficiários dos deveres previstos no n.º 4 do artigo 1</w:t>
      </w:r>
      <w:r w:rsidR="00F82810">
        <w:rPr>
          <w:rFonts w:ascii="Times New Roman" w:eastAsia="PMingLiU" w:hAnsi="Times New Roman"/>
          <w:sz w:val="24"/>
          <w:szCs w:val="24"/>
          <w:lang w:val="pt-PT" w:eastAsia="zh-TW"/>
        </w:rPr>
        <w:t>7</w:t>
      </w: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.º</w:t>
      </w:r>
      <w:r w:rsidR="00F82810">
        <w:rPr>
          <w:rFonts w:ascii="Times New Roman" w:eastAsia="PMingLiU" w:hAnsi="Times New Roman"/>
          <w:sz w:val="24"/>
          <w:szCs w:val="24"/>
          <w:lang w:val="pt-PT" w:eastAsia="zh-TW"/>
        </w:rPr>
        <w:t xml:space="preserve"> do Programa</w:t>
      </w: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, causando riscos ou prejuízos graves a participantes ou interesse público, designadamente à segurança pública ou à ordem social.</w:t>
      </w:r>
    </w:p>
    <w:p w14:paraId="5A2A2CF4" w14:textId="1D89DAE2" w:rsidR="00E12EB1" w:rsidRPr="0039281B" w:rsidRDefault="00E12EB1" w:rsidP="0024513A">
      <w:pPr>
        <w:pStyle w:val="1"/>
        <w:numPr>
          <w:ilvl w:val="0"/>
          <w:numId w:val="12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928" w:hanging="709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Violação pelos beneficiários do disposto previsto nos n.º 2, 4, 5, 7, 8 e 12 do artigo 1</w:t>
      </w:r>
      <w:r w:rsidR="00EF119C">
        <w:rPr>
          <w:rFonts w:ascii="Times New Roman" w:eastAsia="PMingLiU" w:hAnsi="Times New Roman"/>
          <w:sz w:val="24"/>
          <w:szCs w:val="24"/>
          <w:lang w:val="pt-PT" w:eastAsia="zh-TW"/>
        </w:rPr>
        <w:t>7</w:t>
      </w: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.º</w:t>
      </w:r>
      <w:r w:rsidR="00EF119C">
        <w:rPr>
          <w:rFonts w:ascii="Times New Roman" w:eastAsia="PMingLiU" w:hAnsi="Times New Roman"/>
          <w:sz w:val="24"/>
          <w:szCs w:val="24"/>
          <w:lang w:val="pt-PT" w:eastAsia="zh-TW"/>
        </w:rPr>
        <w:t xml:space="preserve"> do Programa</w:t>
      </w: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 e situações que o FDCT considera graves.</w:t>
      </w:r>
    </w:p>
    <w:p w14:paraId="4EF8BCDC" w14:textId="14A06F17" w:rsidR="001470D3" w:rsidRPr="0039281B" w:rsidRDefault="005E0C25" w:rsidP="00855ED0">
      <w:pPr>
        <w:pStyle w:val="1"/>
        <w:widowControl w:val="0"/>
        <w:numPr>
          <w:ilvl w:val="1"/>
          <w:numId w:val="2"/>
        </w:numPr>
        <w:tabs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Se o relatório final do projecto for considerado não conforme aos termos das Orientações Gerais sobre a Gestão de Projectos do Fundo para o Desenvolvimento das Ciências e da Tecnologia, o FDCT tem o direito de aplicar as consequências referidas no n.º 4 do artigo anterior à pessoa responsável do projecto relacionada.</w:t>
      </w:r>
    </w:p>
    <w:p w14:paraId="69D7E432" w14:textId="77777777" w:rsidR="00E12EB1" w:rsidRPr="0039281B" w:rsidRDefault="00E12EB1" w:rsidP="00855ED0">
      <w:pPr>
        <w:pStyle w:val="1"/>
        <w:numPr>
          <w:ilvl w:val="1"/>
          <w:numId w:val="2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O Conselho de Administração do FDCT deve esclarecer as razões quando aplicar as consequências referidas anteriormente, assim como determinar o montante a ser devolvido no caso de cancelar parcialmente o apoio financeiro concedido.</w:t>
      </w:r>
    </w:p>
    <w:p w14:paraId="30D2892B" w14:textId="77777777" w:rsidR="001470D3" w:rsidRPr="0039281B" w:rsidRDefault="00A24ED7" w:rsidP="00065FD1">
      <w:pPr>
        <w:pStyle w:val="1"/>
        <w:adjustRightInd w:val="0"/>
        <w:snapToGrid w:val="0"/>
        <w:spacing w:beforeLines="50" w:before="120" w:afterLines="50" w:after="120"/>
        <w:ind w:left="738" w:hangingChars="307" w:hanging="738"/>
        <w:jc w:val="both"/>
        <w:rPr>
          <w:rFonts w:ascii="Times New Roman" w:eastAsia="PMingLiU" w:hAnsi="Times New Roman"/>
          <w:b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b/>
          <w:sz w:val="24"/>
          <w:szCs w:val="24"/>
          <w:lang w:val="pt-PT" w:eastAsia="zh-TW"/>
        </w:rPr>
        <w:t xml:space="preserve">Reembolso, </w:t>
      </w:r>
      <w:r w:rsidRPr="0039281B">
        <w:rPr>
          <w:rFonts w:ascii="Times New Roman" w:eastAsia="PMingLiU" w:hAnsi="Times New Roman"/>
          <w:b/>
          <w:sz w:val="24"/>
          <w:szCs w:val="24"/>
          <w:lang w:val="pt-PT"/>
        </w:rPr>
        <w:t>restituição</w:t>
      </w:r>
      <w:r w:rsidRPr="0039281B">
        <w:rPr>
          <w:rFonts w:ascii="Times New Roman" w:eastAsia="PMingLiU" w:hAnsi="Times New Roman"/>
          <w:b/>
          <w:sz w:val="24"/>
          <w:szCs w:val="24"/>
          <w:lang w:val="pt-PT" w:eastAsia="zh-TW"/>
        </w:rPr>
        <w:t xml:space="preserve"> das verbas de apoio de e cobrança coerciva </w:t>
      </w:r>
    </w:p>
    <w:p w14:paraId="7C4F823D" w14:textId="77777777" w:rsidR="009B1975" w:rsidRPr="0039281B" w:rsidRDefault="009B1975" w:rsidP="0024513A">
      <w:pPr>
        <w:pStyle w:val="1"/>
        <w:numPr>
          <w:ilvl w:val="1"/>
          <w:numId w:val="3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Se o valor das despesas elegíveis reconhecidas pelo Conselho de Administração do FDCT for inferior ao valor do apoio financeiro concedido, o beneficiário tem de devolver toda a diferença dentro do prazo indicado, de acordo com a notificação do FDCT.</w:t>
      </w:r>
    </w:p>
    <w:p w14:paraId="11445FDD" w14:textId="77777777" w:rsidR="009B1975" w:rsidRPr="0039281B" w:rsidRDefault="009B1975" w:rsidP="00855ED0">
      <w:pPr>
        <w:pStyle w:val="1"/>
        <w:numPr>
          <w:ilvl w:val="1"/>
          <w:numId w:val="2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Se o apoio financeiro concedido não se realizar dentro do prazo previsto na decisão da concessão de apoio financeiro ou no termo de aceitação, o beneficiário tem de justificar no prazo fixado pelo FDCT, o motivo da não realização, devendo devolver as verbas de apoio financeiro recebidas.</w:t>
      </w:r>
    </w:p>
    <w:p w14:paraId="071E64F3" w14:textId="77777777" w:rsidR="009B1975" w:rsidRPr="0039281B" w:rsidRDefault="009B1975" w:rsidP="00855ED0">
      <w:pPr>
        <w:pStyle w:val="1"/>
        <w:numPr>
          <w:ilvl w:val="1"/>
          <w:numId w:val="2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Mediante requerimento fundamentado apresentado pelos beneficiários, o Conselho de Administração do FDCT pode autorizar-lhes, a título excepcional, a não devolução ou a utilização das verbas de apoio financeiro recebidas para cobrir as despesas realizadas antes da cessação, desde que sejam consideradas como razoáveis.</w:t>
      </w:r>
    </w:p>
    <w:p w14:paraId="34137294" w14:textId="77777777" w:rsidR="009B1975" w:rsidRPr="0039281B" w:rsidRDefault="009B1975" w:rsidP="00855ED0">
      <w:pPr>
        <w:pStyle w:val="1"/>
        <w:numPr>
          <w:ilvl w:val="1"/>
          <w:numId w:val="2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Caso os apoios financeiros concedidos sejam cancelados, total ou parcialmente, os beneficiários devem restituir as respectivas verbas de apoio financeiro conforme o prazo fixado na notificação.</w:t>
      </w:r>
    </w:p>
    <w:p w14:paraId="691F695C" w14:textId="77777777" w:rsidR="009B1975" w:rsidRPr="0039281B" w:rsidRDefault="009B1975" w:rsidP="00855ED0">
      <w:pPr>
        <w:pStyle w:val="1"/>
        <w:numPr>
          <w:ilvl w:val="1"/>
          <w:numId w:val="2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Caso o beneficiário não restitua ou devolva as verbas de apoio financeiro dentro do prazo fixado, sem apresentação de motivo justificativo, a Direcção dos Serviços de Finanças procede à cobrança coerciva nos termos do processo de execução fiscal, servindo de título executivo a respectiva certidão emitida pelo Conselho de Administração.</w:t>
      </w:r>
    </w:p>
    <w:p w14:paraId="3742FEA2" w14:textId="77777777" w:rsidR="009B1975" w:rsidRPr="0039281B" w:rsidRDefault="009B1975" w:rsidP="00065FD1">
      <w:pPr>
        <w:pStyle w:val="1"/>
        <w:adjustRightInd w:val="0"/>
        <w:snapToGrid w:val="0"/>
        <w:spacing w:beforeLines="50" w:before="120" w:afterLines="50" w:after="120"/>
        <w:ind w:left="738" w:hangingChars="307" w:hanging="738"/>
        <w:jc w:val="both"/>
        <w:rPr>
          <w:rFonts w:ascii="Times New Roman" w:eastAsia="PMingLiU" w:hAnsi="Times New Roman"/>
          <w:b/>
          <w:sz w:val="24"/>
          <w:szCs w:val="24"/>
          <w:lang w:val="pt-PT"/>
        </w:rPr>
      </w:pPr>
      <w:r w:rsidRPr="0039281B">
        <w:rPr>
          <w:rFonts w:ascii="Times New Roman" w:eastAsia="PMingLiU" w:hAnsi="Times New Roman"/>
          <w:b/>
          <w:sz w:val="24"/>
          <w:szCs w:val="24"/>
          <w:lang w:val="pt-PT"/>
        </w:rPr>
        <w:t>Responsabilidades administrativa, civil e criminal</w:t>
      </w:r>
    </w:p>
    <w:p w14:paraId="202F51A3" w14:textId="4C9EC1C7" w:rsidR="009B1975" w:rsidRPr="0039281B" w:rsidRDefault="009B1975" w:rsidP="00884F66">
      <w:pPr>
        <w:pStyle w:val="1"/>
        <w:numPr>
          <w:ilvl w:val="0"/>
          <w:numId w:val="0"/>
        </w:numPr>
        <w:tabs>
          <w:tab w:val="clear" w:pos="737"/>
        </w:tabs>
        <w:adjustRightInd w:val="0"/>
        <w:snapToGrid w:val="0"/>
        <w:spacing w:beforeLines="50" w:before="120" w:afterLines="50" w:after="120"/>
        <w:ind w:leftChars="307" w:left="737" w:firstLine="1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lastRenderedPageBreak/>
        <w:t>Caso o apoio financeiro seja obtido, mediante prestação de falsas declarações e informações ou uso de qualquer outro meio ilícito nos procedimentos relativos ao apoio financeiro, as partes assumem, nos termos da lei, as eventuais responsabilidades administrativa, civil e criminal, sem prejuízo das consequências referidas no artigo 1</w:t>
      </w:r>
      <w:r w:rsidR="00B93643">
        <w:rPr>
          <w:rFonts w:ascii="Times New Roman" w:eastAsia="PMingLiU" w:hAnsi="Times New Roman"/>
          <w:sz w:val="24"/>
          <w:szCs w:val="24"/>
          <w:lang w:val="pt-PT" w:eastAsia="zh-TW"/>
        </w:rPr>
        <w:t>8</w:t>
      </w: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.º</w:t>
      </w:r>
      <w:r w:rsidR="00B93643">
        <w:rPr>
          <w:rFonts w:ascii="Times New Roman" w:eastAsia="PMingLiU" w:hAnsi="Times New Roman"/>
          <w:sz w:val="24"/>
          <w:szCs w:val="24"/>
          <w:lang w:val="pt-PT" w:eastAsia="zh-TW"/>
        </w:rPr>
        <w:t xml:space="preserve"> do Programa</w:t>
      </w: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.</w:t>
      </w:r>
    </w:p>
    <w:p w14:paraId="5D5B9F0C" w14:textId="77777777" w:rsidR="001470D3" w:rsidRPr="0039281B" w:rsidRDefault="00A24ED7" w:rsidP="00065FD1">
      <w:pPr>
        <w:pStyle w:val="1"/>
        <w:adjustRightInd w:val="0"/>
        <w:snapToGrid w:val="0"/>
        <w:spacing w:beforeLines="50" w:before="120" w:afterLines="50" w:after="120"/>
        <w:ind w:left="738" w:hangingChars="307" w:hanging="738"/>
        <w:jc w:val="both"/>
        <w:rPr>
          <w:rFonts w:ascii="Times New Roman" w:eastAsia="PMingLiU" w:hAnsi="Times New Roman"/>
          <w:b/>
          <w:sz w:val="24"/>
          <w:szCs w:val="24"/>
          <w:lang w:val="pt-PT"/>
        </w:rPr>
      </w:pPr>
      <w:r w:rsidRPr="0039281B">
        <w:rPr>
          <w:rFonts w:ascii="Times New Roman" w:eastAsia="PMingLiU" w:hAnsi="Times New Roman"/>
          <w:b/>
          <w:sz w:val="24"/>
          <w:szCs w:val="24"/>
          <w:lang w:val="pt-PT"/>
        </w:rPr>
        <w:t>Fiscalização</w:t>
      </w:r>
    </w:p>
    <w:p w14:paraId="2C8BB97C" w14:textId="77777777" w:rsidR="00AF0742" w:rsidRPr="0039281B" w:rsidRDefault="00AF0742" w:rsidP="00855ED0">
      <w:pPr>
        <w:pStyle w:val="1"/>
        <w:numPr>
          <w:ilvl w:val="1"/>
          <w:numId w:val="2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Compete ao FDCT fiscalizar o cumprimento do disposto no presente Programa, decisão de concessão ou termo de aceitação, nomeadamente a aplicação, por parte dos beneficiários, das verbas de apoio concedidas para os fins constantes da decisão de concessão.</w:t>
      </w:r>
    </w:p>
    <w:p w14:paraId="2EE1D540" w14:textId="77777777" w:rsidR="001470D3" w:rsidRPr="0039281B" w:rsidRDefault="00A24ED7" w:rsidP="00855ED0">
      <w:pPr>
        <w:pStyle w:val="1"/>
        <w:numPr>
          <w:ilvl w:val="1"/>
          <w:numId w:val="2"/>
        </w:numPr>
        <w:tabs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Para o exercício da competência fiscalizadora, o FDCT tem direito a:</w:t>
      </w:r>
    </w:p>
    <w:p w14:paraId="28BED3E4" w14:textId="3D92005A" w:rsidR="001470D3" w:rsidRPr="0039281B" w:rsidRDefault="00A24ED7" w:rsidP="0024513A">
      <w:pPr>
        <w:pStyle w:val="1"/>
        <w:numPr>
          <w:ilvl w:val="0"/>
          <w:numId w:val="13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928" w:hanging="709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Solicitar aos beneficiários as informações e a colaboração necessárias, para acompanhar os projectos investigação no local e realizar inspecção aleatória.</w:t>
      </w:r>
      <w:r w:rsidR="00AF0742" w:rsidRPr="0039281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 </w:t>
      </w:r>
    </w:p>
    <w:p w14:paraId="3BD38AED" w14:textId="25244DFF" w:rsidR="001470D3" w:rsidRPr="0039281B" w:rsidRDefault="00A24ED7" w:rsidP="0024513A">
      <w:pPr>
        <w:pStyle w:val="1"/>
        <w:numPr>
          <w:ilvl w:val="0"/>
          <w:numId w:val="13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928" w:hanging="709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Contratar uma instituição terceira com qualificação profissional para efectuar auditorias das contas das actividades ou projectos financiados.</w:t>
      </w:r>
    </w:p>
    <w:p w14:paraId="4225D2EA" w14:textId="77777777" w:rsidR="001470D3" w:rsidRPr="0039281B" w:rsidRDefault="00A24ED7" w:rsidP="00065FD1">
      <w:pPr>
        <w:pStyle w:val="1"/>
        <w:adjustRightInd w:val="0"/>
        <w:snapToGrid w:val="0"/>
        <w:spacing w:beforeLines="50" w:before="120" w:afterLines="50" w:after="120"/>
        <w:ind w:left="738" w:hangingChars="307" w:hanging="738"/>
        <w:jc w:val="both"/>
        <w:rPr>
          <w:rFonts w:ascii="Times New Roman" w:eastAsia="PMingLiU" w:hAnsi="Times New Roman"/>
          <w:b/>
          <w:sz w:val="24"/>
          <w:szCs w:val="24"/>
          <w:lang w:val="pt-PT"/>
        </w:rPr>
      </w:pPr>
      <w:r w:rsidRPr="0039281B">
        <w:rPr>
          <w:rFonts w:ascii="Times New Roman" w:eastAsia="PMingLiU" w:hAnsi="Times New Roman"/>
          <w:b/>
          <w:sz w:val="24"/>
          <w:szCs w:val="24"/>
          <w:lang w:val="pt-PT"/>
        </w:rPr>
        <w:t>Impugnação</w:t>
      </w:r>
    </w:p>
    <w:p w14:paraId="40194555" w14:textId="77777777" w:rsidR="001470D3" w:rsidRPr="0039281B" w:rsidRDefault="00A24ED7" w:rsidP="00884F66">
      <w:pPr>
        <w:pStyle w:val="1"/>
        <w:numPr>
          <w:ilvl w:val="0"/>
          <w:numId w:val="0"/>
        </w:numPr>
        <w:tabs>
          <w:tab w:val="clear" w:pos="737"/>
        </w:tabs>
        <w:adjustRightInd w:val="0"/>
        <w:snapToGrid w:val="0"/>
        <w:spacing w:beforeLines="50" w:before="120" w:afterLines="50" w:after="120"/>
        <w:ind w:leftChars="307" w:left="737" w:firstLine="1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Os candidatos podem apresentar a impugnação em relação à decisão relevante nos termos do Código do Procedimento Administrativo. </w:t>
      </w:r>
    </w:p>
    <w:p w14:paraId="0FCBA36C" w14:textId="77777777" w:rsidR="001470D3" w:rsidRPr="0039281B" w:rsidRDefault="00A24ED7" w:rsidP="00065FD1">
      <w:pPr>
        <w:pStyle w:val="1"/>
        <w:adjustRightInd w:val="0"/>
        <w:snapToGrid w:val="0"/>
        <w:spacing w:beforeLines="50" w:before="120" w:afterLines="50" w:after="120"/>
        <w:ind w:left="738" w:hangingChars="307" w:hanging="738"/>
        <w:jc w:val="both"/>
        <w:rPr>
          <w:rFonts w:ascii="Times New Roman" w:eastAsia="PMingLiU" w:hAnsi="Times New Roman"/>
          <w:b/>
          <w:sz w:val="24"/>
          <w:szCs w:val="24"/>
          <w:lang w:val="pt-PT"/>
        </w:rPr>
      </w:pPr>
      <w:r w:rsidRPr="0039281B">
        <w:rPr>
          <w:rFonts w:ascii="Times New Roman" w:eastAsia="PMingLiU" w:hAnsi="Times New Roman"/>
          <w:b/>
          <w:sz w:val="24"/>
          <w:szCs w:val="24"/>
          <w:lang w:val="pt-PT"/>
        </w:rPr>
        <w:t xml:space="preserve">Tratamento de dados pessoais </w:t>
      </w:r>
    </w:p>
    <w:p w14:paraId="41E6F29D" w14:textId="21925289" w:rsidR="00E8537D" w:rsidRPr="0039281B" w:rsidRDefault="00E8537D" w:rsidP="00855ED0">
      <w:pPr>
        <w:pStyle w:val="1"/>
        <w:numPr>
          <w:ilvl w:val="1"/>
          <w:numId w:val="2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Para efeitos de execução do disposto do presente Programa, o FDCT e outros serviços ou entidades públicos pode recorrer, quando se julgue necessário, a qualquer meio de processamento e confirmação dos dados pessoais envolvidos no processo, incluindo a interconexão de dados, nos termos da Lei n.º 8/2005 (Lei da Protecção de Dados Pessoais).</w:t>
      </w:r>
      <w:bookmarkStart w:id="1" w:name="_Hlt165394285"/>
      <w:bookmarkStart w:id="2" w:name="_Hlt165394284"/>
      <w:bookmarkEnd w:id="1"/>
      <w:bookmarkEnd w:id="2"/>
    </w:p>
    <w:p w14:paraId="1249155E" w14:textId="77777777" w:rsidR="001470D3" w:rsidRPr="0039281B" w:rsidRDefault="00A24ED7" w:rsidP="00855ED0">
      <w:pPr>
        <w:pStyle w:val="1"/>
        <w:numPr>
          <w:ilvl w:val="1"/>
          <w:numId w:val="2"/>
        </w:numPr>
        <w:tabs>
          <w:tab w:val="clear" w:pos="737"/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Os dados pessoais disponibilizados no documento de candidatura destinam-se apenas ao processamento e avaliação da candidatura pelo FDCT, devendo os candidatos dar o seu consentimento para que o FDCT transmita os dados constantes no processo de candidatura à Comissão de Consultadoria de Projectos e aos especialistas do mesmo sector para efeitos de avaliação.</w:t>
      </w:r>
    </w:p>
    <w:p w14:paraId="6A0B1D1D" w14:textId="77777777" w:rsidR="001470D3" w:rsidRPr="0039281B" w:rsidRDefault="00A24ED7" w:rsidP="00065FD1">
      <w:pPr>
        <w:pStyle w:val="1"/>
        <w:adjustRightInd w:val="0"/>
        <w:snapToGrid w:val="0"/>
        <w:spacing w:beforeLines="50" w:before="120" w:afterLines="50" w:after="120"/>
        <w:ind w:left="738" w:hangingChars="307" w:hanging="738"/>
        <w:jc w:val="both"/>
        <w:rPr>
          <w:rFonts w:ascii="Times New Roman" w:eastAsia="PMingLiU" w:hAnsi="Times New Roman"/>
          <w:b/>
          <w:sz w:val="24"/>
          <w:szCs w:val="24"/>
          <w:lang w:val="pt-PT"/>
        </w:rPr>
      </w:pPr>
      <w:r w:rsidRPr="0039281B">
        <w:rPr>
          <w:rFonts w:ascii="Times New Roman" w:eastAsia="PMingLiU" w:hAnsi="Times New Roman"/>
          <w:b/>
          <w:sz w:val="24"/>
          <w:szCs w:val="24"/>
          <w:lang w:val="pt-PT"/>
        </w:rPr>
        <w:t xml:space="preserve">Outras observações  </w:t>
      </w:r>
    </w:p>
    <w:p w14:paraId="4768C065" w14:textId="07B6459D" w:rsidR="001470D3" w:rsidRPr="0039281B" w:rsidRDefault="00A24ED7" w:rsidP="00855ED0">
      <w:pPr>
        <w:pStyle w:val="1"/>
        <w:numPr>
          <w:ilvl w:val="1"/>
          <w:numId w:val="2"/>
        </w:numPr>
        <w:tabs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Todas as informações de candidatura são usadas apenas no âmbito do presente Programa. Os candidatos devem assegurar que os documentos e informações apresentadas sejam verdadeiros e exactos. Os documentos entregues não serão devolvidos.</w:t>
      </w:r>
    </w:p>
    <w:p w14:paraId="18A9BAE2" w14:textId="0E3D2594" w:rsidR="001470D3" w:rsidRPr="0039281B" w:rsidRDefault="00A24ED7" w:rsidP="00855ED0">
      <w:pPr>
        <w:pStyle w:val="1"/>
        <w:numPr>
          <w:ilvl w:val="1"/>
          <w:numId w:val="2"/>
        </w:numPr>
        <w:tabs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 xml:space="preserve">As omissões do presente Plano sujeitam-se aos dispostos na legislação vigente aplicável na RAEM, especialmente o Regime de apoio financeiro público da Região Administrativa Especial de Macau, os Estatutos do Fundo para o Desenvolvimento das Ciências e da Tecnologia, o Regulamento de Apoio Financeiro do Fundo para o Desenvolvimento das </w:t>
      </w: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lastRenderedPageBreak/>
        <w:t>Ciências e da Tecnologia, e as Instruções para a verificação de actividade ou projecto beneficiado do Gabinete para o Planeamento da Supervisão dos Activos Públicos da Região Administrativa Especial de Macau, as Orientações Gerais sobre a Gestão de Projectos do Fundo para o Desenvolvimento das Ciências e da Tecnologia, as Instruções de Procedimentos Acordados para Projectos de Investigação Científica, e o termo de aceitação do apoio financeiro assinado após a concessão do apoio financeiro.</w:t>
      </w:r>
    </w:p>
    <w:p w14:paraId="427341EC" w14:textId="76995D6A" w:rsidR="001470D3" w:rsidRPr="0039281B" w:rsidRDefault="00A24ED7" w:rsidP="00855ED0">
      <w:pPr>
        <w:pStyle w:val="1"/>
        <w:numPr>
          <w:ilvl w:val="1"/>
          <w:numId w:val="2"/>
        </w:numPr>
        <w:tabs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/>
        </w:rPr>
      </w:pPr>
      <w:r w:rsidRPr="0039281B">
        <w:rPr>
          <w:rFonts w:ascii="Times New Roman" w:eastAsia="PMingLiU" w:hAnsi="Times New Roman"/>
          <w:sz w:val="24"/>
          <w:szCs w:val="24"/>
          <w:lang w:val="pt-PT"/>
        </w:rPr>
        <w:t>O conteúdo relacionado ao presente Programa encontra-se disponível no balcão do FDCT e na página electrónica (https://www.fdct.gov.mo/).</w:t>
      </w:r>
    </w:p>
    <w:p w14:paraId="5AB4E20F" w14:textId="74A1B35A" w:rsidR="001470D3" w:rsidRPr="0039281B" w:rsidRDefault="00A24ED7" w:rsidP="00855ED0">
      <w:pPr>
        <w:pStyle w:val="1"/>
        <w:numPr>
          <w:ilvl w:val="1"/>
          <w:numId w:val="2"/>
        </w:numPr>
        <w:tabs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Caso o conteúdo de apoio financeiro viole, ilicitamente, o direito de outrem, o candidato é a única responsável. O FDCT também tem o direito de tomar as devidas medidas para apurar as responsabilidades legais que ao caso couberem.</w:t>
      </w:r>
    </w:p>
    <w:p w14:paraId="685145CB" w14:textId="7A6A69AB" w:rsidR="001470D3" w:rsidRPr="0039281B" w:rsidRDefault="00A24ED7" w:rsidP="00855ED0">
      <w:pPr>
        <w:pStyle w:val="1"/>
        <w:numPr>
          <w:ilvl w:val="1"/>
          <w:numId w:val="2"/>
        </w:numPr>
        <w:tabs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Para além das demais consequências legais que couberem ao caso, a prestação de falsas declarações determina a desqualificação imediata.</w:t>
      </w:r>
    </w:p>
    <w:p w14:paraId="10EF6F9D" w14:textId="77777777" w:rsidR="001470D3" w:rsidRPr="0039281B" w:rsidRDefault="00A24ED7" w:rsidP="00855ED0">
      <w:pPr>
        <w:pStyle w:val="1"/>
        <w:numPr>
          <w:ilvl w:val="1"/>
          <w:numId w:val="2"/>
        </w:numPr>
        <w:tabs>
          <w:tab w:val="left" w:pos="851"/>
        </w:tabs>
        <w:adjustRightInd w:val="0"/>
        <w:snapToGrid w:val="0"/>
        <w:spacing w:beforeLines="50" w:before="120" w:afterLines="50" w:after="120"/>
        <w:ind w:left="1217"/>
        <w:jc w:val="both"/>
        <w:rPr>
          <w:rFonts w:ascii="Times New Roman" w:eastAsia="PMingLiU" w:hAnsi="Times New Roman"/>
          <w:sz w:val="24"/>
          <w:szCs w:val="24"/>
          <w:lang w:val="pt-PT" w:eastAsia="zh-TW"/>
        </w:rPr>
      </w:pPr>
      <w:r w:rsidRPr="0039281B">
        <w:rPr>
          <w:rFonts w:ascii="Times New Roman" w:eastAsia="PMingLiU" w:hAnsi="Times New Roman"/>
          <w:sz w:val="24"/>
          <w:szCs w:val="24"/>
          <w:lang w:val="pt-PT" w:eastAsia="zh-TW"/>
        </w:rPr>
        <w:t>O FDCT reserva-se o direito de proceder à alteração e interpretação do conteúdo acima.</w:t>
      </w:r>
    </w:p>
    <w:sectPr w:rsidR="001470D3" w:rsidRPr="0039281B" w:rsidSect="0039281B">
      <w:headerReference w:type="default" r:id="rId8"/>
      <w:footerReference w:type="default" r:id="rId9"/>
      <w:pgSz w:w="11900" w:h="16840"/>
      <w:pgMar w:top="1440" w:right="1797" w:bottom="1276" w:left="1797" w:header="425" w:footer="868" w:gutter="0"/>
      <w:cols w:space="425"/>
      <w:docGrid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5D665" w14:textId="77777777" w:rsidR="00AA5861" w:rsidRDefault="00AA5861">
      <w:r>
        <w:separator/>
      </w:r>
    </w:p>
  </w:endnote>
  <w:endnote w:type="continuationSeparator" w:id="0">
    <w:p w14:paraId="712DC40A" w14:textId="77777777" w:rsidR="00AA5861" w:rsidRDefault="00AA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default"/>
    <w:sig w:usb0="00000000" w:usb1="00000000" w:usb2="00000010" w:usb3="00000000" w:csb0="00000001" w:csb1="00000000"/>
  </w:font>
  <w:font w:name="Times New Roman (標題 CS 字型)">
    <w:altName w:val="PMingLiU"/>
    <w:charset w:val="88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38452" w14:textId="77777777" w:rsidR="001470D3" w:rsidRDefault="00A24ED7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C93F86">
      <w:rPr>
        <w:noProof/>
      </w:rPr>
      <w:t>11</w:t>
    </w:r>
    <w:r>
      <w:fldChar w:fldCharType="end"/>
    </w:r>
    <w:r>
      <w:rPr>
        <w:rFonts w:hint="eastAsia"/>
      </w:rPr>
      <w:t>/</w:t>
    </w:r>
    <w:r>
      <w:fldChar w:fldCharType="begin"/>
    </w:r>
    <w:r>
      <w:instrText xml:space="preserve"> NUMPAGES </w:instrText>
    </w:r>
    <w:r>
      <w:fldChar w:fldCharType="separate"/>
    </w:r>
    <w:r w:rsidR="00C93F86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E7DB6" w14:textId="77777777" w:rsidR="00AA5861" w:rsidRDefault="00AA5861">
      <w:r>
        <w:separator/>
      </w:r>
    </w:p>
  </w:footnote>
  <w:footnote w:type="continuationSeparator" w:id="0">
    <w:p w14:paraId="61C76E25" w14:textId="77777777" w:rsidR="00AA5861" w:rsidRDefault="00AA5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BC31" w14:textId="77777777" w:rsidR="001470D3" w:rsidRPr="0039281B" w:rsidRDefault="00A24ED7">
    <w:pPr>
      <w:pStyle w:val="aa"/>
      <w:tabs>
        <w:tab w:val="right" w:pos="8280"/>
      </w:tabs>
      <w:jc w:val="center"/>
      <w:rPr>
        <w:rFonts w:eastAsia="MingLiU"/>
        <w:b/>
        <w:sz w:val="18"/>
        <w:szCs w:val="18"/>
      </w:rPr>
    </w:pPr>
    <w:r w:rsidRPr="0039281B">
      <w:rPr>
        <w:noProof/>
        <w:lang w:val="en-US"/>
      </w:rPr>
      <w:drawing>
        <wp:inline distT="0" distB="0" distL="0" distR="0" wp14:anchorId="5FC1C56E" wp14:editId="27BFFD81">
          <wp:extent cx="558800" cy="541655"/>
          <wp:effectExtent l="0" t="0" r="0" b="0"/>
          <wp:docPr id="611719715" name="圖片 1" descr="fdct logo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719715" name="圖片 1" descr="fdct logo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8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28786E" w14:textId="77777777" w:rsidR="001470D3" w:rsidRPr="0039281B" w:rsidRDefault="001470D3">
    <w:pPr>
      <w:pStyle w:val="aa"/>
      <w:tabs>
        <w:tab w:val="right" w:pos="8280"/>
      </w:tabs>
      <w:jc w:val="center"/>
      <w:rPr>
        <w:rFonts w:eastAsia="MingLiU"/>
        <w:b/>
        <w:sz w:val="18"/>
        <w:szCs w:val="18"/>
      </w:rPr>
    </w:pPr>
  </w:p>
  <w:p w14:paraId="38A1073D" w14:textId="77777777" w:rsidR="001470D3" w:rsidRPr="0039281B" w:rsidRDefault="00A24ED7">
    <w:pPr>
      <w:pStyle w:val="aa"/>
      <w:jc w:val="center"/>
      <w:rPr>
        <w:b/>
        <w:sz w:val="18"/>
        <w:szCs w:val="18"/>
        <w:lang w:val="pt-PT" w:eastAsia="zh-TW"/>
      </w:rPr>
    </w:pPr>
    <w:r w:rsidRPr="0039281B">
      <w:rPr>
        <w:b/>
        <w:sz w:val="18"/>
        <w:szCs w:val="18"/>
        <w:lang w:val="pt-PT" w:eastAsia="zh-TW"/>
      </w:rPr>
      <w:t>Região Administrativa Especial de Macau</w:t>
    </w:r>
  </w:p>
  <w:p w14:paraId="149F8734" w14:textId="77777777" w:rsidR="001470D3" w:rsidRPr="0039281B" w:rsidRDefault="001470D3">
    <w:pPr>
      <w:pStyle w:val="aa"/>
      <w:jc w:val="center"/>
      <w:rPr>
        <w:rFonts w:eastAsia="MingLiU"/>
        <w:b/>
        <w:sz w:val="18"/>
        <w:szCs w:val="18"/>
        <w:lang w:val="pt-PT"/>
      </w:rPr>
    </w:pPr>
  </w:p>
  <w:p w14:paraId="471299C7" w14:textId="77777777" w:rsidR="001470D3" w:rsidRPr="0039281B" w:rsidRDefault="00A24ED7">
    <w:pPr>
      <w:pStyle w:val="aa"/>
      <w:tabs>
        <w:tab w:val="right" w:pos="8280"/>
      </w:tabs>
      <w:jc w:val="center"/>
      <w:rPr>
        <w:b/>
        <w:sz w:val="18"/>
        <w:szCs w:val="18"/>
        <w:lang w:val="pt-PT"/>
      </w:rPr>
    </w:pPr>
    <w:r w:rsidRPr="0039281B">
      <w:rPr>
        <w:b/>
        <w:sz w:val="18"/>
        <w:szCs w:val="18"/>
        <w:lang w:val="pt-PT"/>
      </w:rPr>
      <w:t>Fundo para o Desenvolvimento das Ciências e da Tecnologia</w:t>
    </w:r>
  </w:p>
  <w:p w14:paraId="7C2B63BB" w14:textId="77777777" w:rsidR="001470D3" w:rsidRPr="00264224" w:rsidRDefault="001470D3">
    <w:pPr>
      <w:pStyle w:val="aa"/>
      <w:rPr>
        <w:rFonts w:eastAsia="SimSun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206B"/>
    <w:multiLevelType w:val="multilevel"/>
    <w:tmpl w:val="00C4206B"/>
    <w:lvl w:ilvl="0">
      <w:start w:val="1"/>
      <w:numFmt w:val="taiwaneseCountingThousand"/>
      <w:pStyle w:val="a"/>
      <w:lvlText w:val="%1、"/>
      <w:lvlJc w:val="left"/>
      <w:pPr>
        <w:ind w:left="851" w:hanging="851"/>
      </w:pPr>
    </w:lvl>
    <w:lvl w:ilvl="1">
      <w:start w:val="1"/>
      <w:numFmt w:val="decimal"/>
      <w:lvlText w:val="%2."/>
      <w:lvlJc w:val="left"/>
      <w:pPr>
        <w:ind w:left="1473" w:hanging="480"/>
      </w:pPr>
      <w:rPr>
        <w:rFonts w:ascii="Times New Roman" w:hAnsi="Times New Roman" w:cs="Times New Roman" w:hint="default"/>
        <w:b w:val="0"/>
        <w:bCs/>
        <w:color w:val="000000" w:themeColor="text1"/>
      </w:rPr>
    </w:lvl>
    <w:lvl w:ilvl="2">
      <w:start w:val="1"/>
      <w:numFmt w:val="decimal"/>
      <w:lvlText w:val="(%3)"/>
      <w:lvlJc w:val="left"/>
      <w:pPr>
        <w:tabs>
          <w:tab w:val="left" w:pos="1871"/>
        </w:tabs>
        <w:ind w:left="1871" w:hanging="567"/>
      </w:pPr>
      <w:rPr>
        <w:rFonts w:asciiTheme="majorEastAsia" w:eastAsia="PMingLiU" w:hAnsiTheme="majorEastAsia" w:hint="default"/>
      </w:rPr>
    </w:lvl>
    <w:lvl w:ilvl="3">
      <w:start w:val="1"/>
      <w:numFmt w:val="decimal"/>
      <w:lvlText w:val="%4)"/>
      <w:lvlJc w:val="left"/>
      <w:pPr>
        <w:ind w:left="2040" w:hanging="48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64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3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20" w:hanging="360"/>
      </w:pPr>
      <w:rPr>
        <w:rFonts w:hint="default"/>
      </w:rPr>
    </w:lvl>
  </w:abstractNum>
  <w:abstractNum w:abstractNumId="1" w15:restartNumberingAfterBreak="0">
    <w:nsid w:val="06C720E6"/>
    <w:multiLevelType w:val="multilevel"/>
    <w:tmpl w:val="419A1668"/>
    <w:lvl w:ilvl="0">
      <w:start w:val="1"/>
      <w:numFmt w:val="decimal"/>
      <w:lvlText w:val="(%1)"/>
      <w:lvlJc w:val="left"/>
      <w:pPr>
        <w:ind w:left="1953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433" w:hanging="480"/>
      </w:pPr>
    </w:lvl>
    <w:lvl w:ilvl="2">
      <w:start w:val="1"/>
      <w:numFmt w:val="lowerRoman"/>
      <w:lvlText w:val="%3."/>
      <w:lvlJc w:val="right"/>
      <w:pPr>
        <w:ind w:left="2913" w:hanging="480"/>
      </w:pPr>
    </w:lvl>
    <w:lvl w:ilvl="3">
      <w:start w:val="1"/>
      <w:numFmt w:val="decimal"/>
      <w:lvlText w:val="%4."/>
      <w:lvlJc w:val="left"/>
      <w:pPr>
        <w:ind w:left="3393" w:hanging="480"/>
      </w:pPr>
    </w:lvl>
    <w:lvl w:ilvl="4">
      <w:start w:val="1"/>
      <w:numFmt w:val="ideographTraditional"/>
      <w:lvlText w:val="%5、"/>
      <w:lvlJc w:val="left"/>
      <w:pPr>
        <w:ind w:left="3873" w:hanging="480"/>
      </w:pPr>
    </w:lvl>
    <w:lvl w:ilvl="5">
      <w:start w:val="1"/>
      <w:numFmt w:val="lowerRoman"/>
      <w:lvlText w:val="%6."/>
      <w:lvlJc w:val="right"/>
      <w:pPr>
        <w:ind w:left="4353" w:hanging="480"/>
      </w:pPr>
    </w:lvl>
    <w:lvl w:ilvl="6">
      <w:start w:val="1"/>
      <w:numFmt w:val="decimal"/>
      <w:lvlText w:val="%7."/>
      <w:lvlJc w:val="left"/>
      <w:pPr>
        <w:ind w:left="4833" w:hanging="480"/>
      </w:pPr>
    </w:lvl>
    <w:lvl w:ilvl="7">
      <w:start w:val="1"/>
      <w:numFmt w:val="ideographTraditional"/>
      <w:lvlText w:val="%8、"/>
      <w:lvlJc w:val="left"/>
      <w:pPr>
        <w:ind w:left="5313" w:hanging="480"/>
      </w:pPr>
    </w:lvl>
    <w:lvl w:ilvl="8">
      <w:start w:val="1"/>
      <w:numFmt w:val="lowerRoman"/>
      <w:lvlText w:val="%9."/>
      <w:lvlJc w:val="right"/>
      <w:pPr>
        <w:ind w:left="5793" w:hanging="480"/>
      </w:pPr>
    </w:lvl>
  </w:abstractNum>
  <w:abstractNum w:abstractNumId="2" w15:restartNumberingAfterBreak="0">
    <w:nsid w:val="0A0C0F98"/>
    <w:multiLevelType w:val="multilevel"/>
    <w:tmpl w:val="340E6DE8"/>
    <w:lvl w:ilvl="0">
      <w:start w:val="1"/>
      <w:numFmt w:val="upperRoman"/>
      <w:pStyle w:val="1"/>
      <w:lvlText w:val="%1."/>
      <w:lvlJc w:val="left"/>
      <w:pPr>
        <w:tabs>
          <w:tab w:val="left" w:pos="737"/>
        </w:tabs>
        <w:ind w:left="737" w:hanging="737"/>
      </w:pPr>
      <w:rPr>
        <w:rFonts w:hint="eastAsia"/>
        <w:b/>
        <w:bCs/>
      </w:rPr>
    </w:lvl>
    <w:lvl w:ilvl="1">
      <w:start w:val="1"/>
      <w:numFmt w:val="decimal"/>
      <w:lvlText w:val="%2."/>
      <w:lvlJc w:val="left"/>
      <w:pPr>
        <w:ind w:left="1473" w:hanging="480"/>
      </w:pPr>
      <w:rPr>
        <w:rFonts w:ascii="Times New Roman" w:hAnsi="Times New Roman" w:cs="Times New Roman" w:hint="default"/>
        <w:b w:val="0"/>
        <w:bCs/>
        <w:color w:val="000000" w:themeColor="text1"/>
      </w:rPr>
    </w:lvl>
    <w:lvl w:ilvl="2">
      <w:start w:val="1"/>
      <w:numFmt w:val="decimal"/>
      <w:lvlText w:val="(%3)"/>
      <w:lvlJc w:val="left"/>
      <w:pPr>
        <w:tabs>
          <w:tab w:val="left" w:pos="1871"/>
        </w:tabs>
        <w:ind w:left="1871" w:hanging="567"/>
      </w:pPr>
      <w:rPr>
        <w:rFonts w:asciiTheme="majorEastAsia" w:eastAsiaTheme="majorEastAsia" w:hAnsiTheme="majorEastAsia" w:hint="default"/>
      </w:rPr>
    </w:lvl>
    <w:lvl w:ilvl="3">
      <w:start w:val="1"/>
      <w:numFmt w:val="lowerLetter"/>
      <w:lvlText w:val="%4."/>
      <w:lvlJc w:val="left"/>
      <w:pPr>
        <w:ind w:left="19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64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3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20" w:hanging="360"/>
      </w:pPr>
      <w:rPr>
        <w:rFonts w:hint="default"/>
      </w:rPr>
    </w:lvl>
  </w:abstractNum>
  <w:abstractNum w:abstractNumId="3" w15:restartNumberingAfterBreak="0">
    <w:nsid w:val="0AE4795A"/>
    <w:multiLevelType w:val="multilevel"/>
    <w:tmpl w:val="BBDA4786"/>
    <w:lvl w:ilvl="0">
      <w:start w:val="1"/>
      <w:numFmt w:val="decimal"/>
      <w:lvlText w:val="(%1)"/>
      <w:lvlJc w:val="left"/>
      <w:pPr>
        <w:ind w:left="1953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433" w:hanging="480"/>
      </w:pPr>
    </w:lvl>
    <w:lvl w:ilvl="2">
      <w:start w:val="1"/>
      <w:numFmt w:val="lowerRoman"/>
      <w:lvlText w:val="%3."/>
      <w:lvlJc w:val="right"/>
      <w:pPr>
        <w:ind w:left="2913" w:hanging="480"/>
      </w:pPr>
    </w:lvl>
    <w:lvl w:ilvl="3">
      <w:start w:val="1"/>
      <w:numFmt w:val="decimal"/>
      <w:lvlText w:val="%4."/>
      <w:lvlJc w:val="left"/>
      <w:pPr>
        <w:ind w:left="3393" w:hanging="480"/>
      </w:pPr>
    </w:lvl>
    <w:lvl w:ilvl="4">
      <w:start w:val="1"/>
      <w:numFmt w:val="ideographTraditional"/>
      <w:lvlText w:val="%5、"/>
      <w:lvlJc w:val="left"/>
      <w:pPr>
        <w:ind w:left="3873" w:hanging="480"/>
      </w:pPr>
    </w:lvl>
    <w:lvl w:ilvl="5">
      <w:start w:val="1"/>
      <w:numFmt w:val="lowerRoman"/>
      <w:lvlText w:val="%6."/>
      <w:lvlJc w:val="right"/>
      <w:pPr>
        <w:ind w:left="4353" w:hanging="480"/>
      </w:pPr>
    </w:lvl>
    <w:lvl w:ilvl="6">
      <w:start w:val="1"/>
      <w:numFmt w:val="decimal"/>
      <w:lvlText w:val="%7."/>
      <w:lvlJc w:val="left"/>
      <w:pPr>
        <w:ind w:left="4833" w:hanging="480"/>
      </w:pPr>
    </w:lvl>
    <w:lvl w:ilvl="7">
      <w:start w:val="1"/>
      <w:numFmt w:val="ideographTraditional"/>
      <w:lvlText w:val="%8、"/>
      <w:lvlJc w:val="left"/>
      <w:pPr>
        <w:ind w:left="5313" w:hanging="480"/>
      </w:pPr>
    </w:lvl>
    <w:lvl w:ilvl="8">
      <w:start w:val="1"/>
      <w:numFmt w:val="lowerRoman"/>
      <w:lvlText w:val="%9."/>
      <w:lvlJc w:val="right"/>
      <w:pPr>
        <w:ind w:left="5793" w:hanging="480"/>
      </w:pPr>
    </w:lvl>
  </w:abstractNum>
  <w:abstractNum w:abstractNumId="4" w15:restartNumberingAfterBreak="0">
    <w:nsid w:val="29032498"/>
    <w:multiLevelType w:val="multilevel"/>
    <w:tmpl w:val="7A6E621E"/>
    <w:lvl w:ilvl="0">
      <w:start w:val="1"/>
      <w:numFmt w:val="decimal"/>
      <w:lvlText w:val="(%1)"/>
      <w:lvlJc w:val="left"/>
      <w:pPr>
        <w:ind w:left="1953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433" w:hanging="480"/>
      </w:pPr>
    </w:lvl>
    <w:lvl w:ilvl="2">
      <w:start w:val="1"/>
      <w:numFmt w:val="lowerRoman"/>
      <w:lvlText w:val="%3."/>
      <w:lvlJc w:val="right"/>
      <w:pPr>
        <w:ind w:left="2913" w:hanging="480"/>
      </w:pPr>
    </w:lvl>
    <w:lvl w:ilvl="3">
      <w:start w:val="1"/>
      <w:numFmt w:val="decimal"/>
      <w:lvlText w:val="%4."/>
      <w:lvlJc w:val="left"/>
      <w:pPr>
        <w:ind w:left="3393" w:hanging="480"/>
      </w:pPr>
    </w:lvl>
    <w:lvl w:ilvl="4">
      <w:start w:val="1"/>
      <w:numFmt w:val="ideographTraditional"/>
      <w:lvlText w:val="%5、"/>
      <w:lvlJc w:val="left"/>
      <w:pPr>
        <w:ind w:left="3873" w:hanging="480"/>
      </w:pPr>
    </w:lvl>
    <w:lvl w:ilvl="5">
      <w:start w:val="1"/>
      <w:numFmt w:val="lowerRoman"/>
      <w:lvlText w:val="%6."/>
      <w:lvlJc w:val="right"/>
      <w:pPr>
        <w:ind w:left="4353" w:hanging="480"/>
      </w:pPr>
    </w:lvl>
    <w:lvl w:ilvl="6">
      <w:start w:val="1"/>
      <w:numFmt w:val="decimal"/>
      <w:lvlText w:val="%7."/>
      <w:lvlJc w:val="left"/>
      <w:pPr>
        <w:ind w:left="4833" w:hanging="480"/>
      </w:pPr>
    </w:lvl>
    <w:lvl w:ilvl="7">
      <w:start w:val="1"/>
      <w:numFmt w:val="ideographTraditional"/>
      <w:lvlText w:val="%8、"/>
      <w:lvlJc w:val="left"/>
      <w:pPr>
        <w:ind w:left="5313" w:hanging="480"/>
      </w:pPr>
    </w:lvl>
    <w:lvl w:ilvl="8">
      <w:start w:val="1"/>
      <w:numFmt w:val="lowerRoman"/>
      <w:lvlText w:val="%9."/>
      <w:lvlJc w:val="right"/>
      <w:pPr>
        <w:ind w:left="5793" w:hanging="480"/>
      </w:pPr>
    </w:lvl>
  </w:abstractNum>
  <w:abstractNum w:abstractNumId="5" w15:restartNumberingAfterBreak="0">
    <w:nsid w:val="31FA7797"/>
    <w:multiLevelType w:val="multilevel"/>
    <w:tmpl w:val="362458A2"/>
    <w:lvl w:ilvl="0">
      <w:start w:val="1"/>
      <w:numFmt w:val="decimal"/>
      <w:lvlText w:val="(%1)"/>
      <w:lvlJc w:val="left"/>
      <w:pPr>
        <w:ind w:left="1953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433" w:hanging="480"/>
      </w:pPr>
    </w:lvl>
    <w:lvl w:ilvl="2">
      <w:start w:val="1"/>
      <w:numFmt w:val="lowerRoman"/>
      <w:lvlText w:val="%3."/>
      <w:lvlJc w:val="right"/>
      <w:pPr>
        <w:ind w:left="2913" w:hanging="480"/>
      </w:pPr>
    </w:lvl>
    <w:lvl w:ilvl="3">
      <w:start w:val="1"/>
      <w:numFmt w:val="decimal"/>
      <w:lvlText w:val="%4."/>
      <w:lvlJc w:val="left"/>
      <w:pPr>
        <w:ind w:left="3393" w:hanging="480"/>
      </w:pPr>
    </w:lvl>
    <w:lvl w:ilvl="4">
      <w:start w:val="1"/>
      <w:numFmt w:val="ideographTraditional"/>
      <w:lvlText w:val="%5、"/>
      <w:lvlJc w:val="left"/>
      <w:pPr>
        <w:ind w:left="3873" w:hanging="480"/>
      </w:pPr>
    </w:lvl>
    <w:lvl w:ilvl="5">
      <w:start w:val="1"/>
      <w:numFmt w:val="lowerRoman"/>
      <w:lvlText w:val="%6."/>
      <w:lvlJc w:val="right"/>
      <w:pPr>
        <w:ind w:left="4353" w:hanging="480"/>
      </w:pPr>
    </w:lvl>
    <w:lvl w:ilvl="6">
      <w:start w:val="1"/>
      <w:numFmt w:val="decimal"/>
      <w:lvlText w:val="%7."/>
      <w:lvlJc w:val="left"/>
      <w:pPr>
        <w:ind w:left="4833" w:hanging="480"/>
      </w:pPr>
    </w:lvl>
    <w:lvl w:ilvl="7">
      <w:start w:val="1"/>
      <w:numFmt w:val="ideographTraditional"/>
      <w:lvlText w:val="%8、"/>
      <w:lvlJc w:val="left"/>
      <w:pPr>
        <w:ind w:left="5313" w:hanging="480"/>
      </w:pPr>
    </w:lvl>
    <w:lvl w:ilvl="8">
      <w:start w:val="1"/>
      <w:numFmt w:val="lowerRoman"/>
      <w:lvlText w:val="%9."/>
      <w:lvlJc w:val="right"/>
      <w:pPr>
        <w:ind w:left="5793" w:hanging="480"/>
      </w:pPr>
    </w:lvl>
  </w:abstractNum>
  <w:abstractNum w:abstractNumId="6" w15:restartNumberingAfterBreak="0">
    <w:nsid w:val="327C0647"/>
    <w:multiLevelType w:val="multilevel"/>
    <w:tmpl w:val="C0E80DD0"/>
    <w:lvl w:ilvl="0">
      <w:start w:val="1"/>
      <w:numFmt w:val="decimal"/>
      <w:lvlText w:val="(%1)"/>
      <w:lvlJc w:val="left"/>
      <w:pPr>
        <w:ind w:left="1953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433" w:hanging="480"/>
      </w:pPr>
    </w:lvl>
    <w:lvl w:ilvl="2">
      <w:start w:val="1"/>
      <w:numFmt w:val="lowerRoman"/>
      <w:lvlText w:val="%3."/>
      <w:lvlJc w:val="right"/>
      <w:pPr>
        <w:ind w:left="2913" w:hanging="480"/>
      </w:pPr>
    </w:lvl>
    <w:lvl w:ilvl="3">
      <w:start w:val="1"/>
      <w:numFmt w:val="decimal"/>
      <w:lvlText w:val="%4."/>
      <w:lvlJc w:val="left"/>
      <w:pPr>
        <w:ind w:left="3393" w:hanging="480"/>
      </w:pPr>
    </w:lvl>
    <w:lvl w:ilvl="4">
      <w:start w:val="1"/>
      <w:numFmt w:val="ideographTraditional"/>
      <w:lvlText w:val="%5、"/>
      <w:lvlJc w:val="left"/>
      <w:pPr>
        <w:ind w:left="3873" w:hanging="480"/>
      </w:pPr>
    </w:lvl>
    <w:lvl w:ilvl="5">
      <w:start w:val="1"/>
      <w:numFmt w:val="lowerRoman"/>
      <w:lvlText w:val="%6."/>
      <w:lvlJc w:val="right"/>
      <w:pPr>
        <w:ind w:left="4353" w:hanging="480"/>
      </w:pPr>
    </w:lvl>
    <w:lvl w:ilvl="6">
      <w:start w:val="1"/>
      <w:numFmt w:val="decimal"/>
      <w:lvlText w:val="%7."/>
      <w:lvlJc w:val="left"/>
      <w:pPr>
        <w:ind w:left="4833" w:hanging="480"/>
      </w:pPr>
    </w:lvl>
    <w:lvl w:ilvl="7">
      <w:start w:val="1"/>
      <w:numFmt w:val="ideographTraditional"/>
      <w:lvlText w:val="%8、"/>
      <w:lvlJc w:val="left"/>
      <w:pPr>
        <w:ind w:left="5313" w:hanging="480"/>
      </w:pPr>
    </w:lvl>
    <w:lvl w:ilvl="8">
      <w:start w:val="1"/>
      <w:numFmt w:val="lowerRoman"/>
      <w:lvlText w:val="%9."/>
      <w:lvlJc w:val="right"/>
      <w:pPr>
        <w:ind w:left="5793" w:hanging="480"/>
      </w:pPr>
    </w:lvl>
  </w:abstractNum>
  <w:abstractNum w:abstractNumId="7" w15:restartNumberingAfterBreak="0">
    <w:nsid w:val="49AD3C3B"/>
    <w:multiLevelType w:val="multilevel"/>
    <w:tmpl w:val="0D748F10"/>
    <w:lvl w:ilvl="0">
      <w:start w:val="1"/>
      <w:numFmt w:val="decimal"/>
      <w:lvlText w:val="(%1)"/>
      <w:lvlJc w:val="left"/>
      <w:pPr>
        <w:ind w:left="1953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433" w:hanging="480"/>
      </w:pPr>
    </w:lvl>
    <w:lvl w:ilvl="2">
      <w:start w:val="1"/>
      <w:numFmt w:val="lowerRoman"/>
      <w:lvlText w:val="%3."/>
      <w:lvlJc w:val="right"/>
      <w:pPr>
        <w:ind w:left="2913" w:hanging="480"/>
      </w:pPr>
    </w:lvl>
    <w:lvl w:ilvl="3">
      <w:start w:val="1"/>
      <w:numFmt w:val="decimal"/>
      <w:lvlText w:val="%4."/>
      <w:lvlJc w:val="left"/>
      <w:pPr>
        <w:ind w:left="3393" w:hanging="480"/>
      </w:pPr>
    </w:lvl>
    <w:lvl w:ilvl="4">
      <w:start w:val="1"/>
      <w:numFmt w:val="ideographTraditional"/>
      <w:lvlText w:val="%5、"/>
      <w:lvlJc w:val="left"/>
      <w:pPr>
        <w:ind w:left="3873" w:hanging="480"/>
      </w:pPr>
    </w:lvl>
    <w:lvl w:ilvl="5">
      <w:start w:val="1"/>
      <w:numFmt w:val="lowerRoman"/>
      <w:lvlText w:val="%6."/>
      <w:lvlJc w:val="right"/>
      <w:pPr>
        <w:ind w:left="4353" w:hanging="480"/>
      </w:pPr>
    </w:lvl>
    <w:lvl w:ilvl="6">
      <w:start w:val="1"/>
      <w:numFmt w:val="decimal"/>
      <w:lvlText w:val="%7."/>
      <w:lvlJc w:val="left"/>
      <w:pPr>
        <w:ind w:left="4833" w:hanging="480"/>
      </w:pPr>
    </w:lvl>
    <w:lvl w:ilvl="7">
      <w:start w:val="1"/>
      <w:numFmt w:val="ideographTraditional"/>
      <w:lvlText w:val="%8、"/>
      <w:lvlJc w:val="left"/>
      <w:pPr>
        <w:ind w:left="5313" w:hanging="480"/>
      </w:pPr>
    </w:lvl>
    <w:lvl w:ilvl="8">
      <w:start w:val="1"/>
      <w:numFmt w:val="lowerRoman"/>
      <w:lvlText w:val="%9."/>
      <w:lvlJc w:val="right"/>
      <w:pPr>
        <w:ind w:left="5793" w:hanging="480"/>
      </w:pPr>
    </w:lvl>
  </w:abstractNum>
  <w:abstractNum w:abstractNumId="8" w15:restartNumberingAfterBreak="0">
    <w:nsid w:val="49F75466"/>
    <w:multiLevelType w:val="multilevel"/>
    <w:tmpl w:val="49F75466"/>
    <w:lvl w:ilvl="0">
      <w:start w:val="1"/>
      <w:numFmt w:val="lowerLetter"/>
      <w:pStyle w:val="10"/>
      <w:lvlText w:val="%1)"/>
      <w:lvlJc w:val="left"/>
      <w:pPr>
        <w:tabs>
          <w:tab w:val="left" w:pos="964"/>
        </w:tabs>
        <w:ind w:left="964" w:hanging="397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left" w:pos="567"/>
        </w:tabs>
        <w:ind w:left="1134" w:hanging="567"/>
      </w:pPr>
      <w:rPr>
        <w:rFonts w:hint="eastAsia"/>
      </w:rPr>
    </w:lvl>
    <w:lvl w:ilvl="2">
      <w:start w:val="1"/>
      <w:numFmt w:val="decimal"/>
      <w:lvlText w:val="%1.%2.%3)"/>
      <w:lvlJc w:val="left"/>
      <w:pPr>
        <w:tabs>
          <w:tab w:val="left" w:pos="993"/>
        </w:tabs>
        <w:ind w:left="1843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559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12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2835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402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677"/>
        </w:tabs>
        <w:ind w:left="4677" w:hanging="1700"/>
      </w:pPr>
      <w:rPr>
        <w:rFonts w:hint="eastAsia"/>
      </w:rPr>
    </w:lvl>
  </w:abstractNum>
  <w:abstractNum w:abstractNumId="9" w15:restartNumberingAfterBreak="0">
    <w:nsid w:val="4F3F75C1"/>
    <w:multiLevelType w:val="multilevel"/>
    <w:tmpl w:val="CCA0C71E"/>
    <w:lvl w:ilvl="0">
      <w:start w:val="1"/>
      <w:numFmt w:val="decimal"/>
      <w:lvlText w:val="(%1)"/>
      <w:lvlJc w:val="left"/>
      <w:pPr>
        <w:ind w:left="1953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433" w:hanging="480"/>
      </w:pPr>
    </w:lvl>
    <w:lvl w:ilvl="2">
      <w:start w:val="1"/>
      <w:numFmt w:val="lowerRoman"/>
      <w:lvlText w:val="%3."/>
      <w:lvlJc w:val="right"/>
      <w:pPr>
        <w:ind w:left="2913" w:hanging="480"/>
      </w:pPr>
    </w:lvl>
    <w:lvl w:ilvl="3">
      <w:start w:val="1"/>
      <w:numFmt w:val="decimal"/>
      <w:lvlText w:val="%4."/>
      <w:lvlJc w:val="left"/>
      <w:pPr>
        <w:ind w:left="3393" w:hanging="480"/>
      </w:pPr>
    </w:lvl>
    <w:lvl w:ilvl="4">
      <w:start w:val="1"/>
      <w:numFmt w:val="ideographTraditional"/>
      <w:lvlText w:val="%5、"/>
      <w:lvlJc w:val="left"/>
      <w:pPr>
        <w:ind w:left="3873" w:hanging="480"/>
      </w:pPr>
    </w:lvl>
    <w:lvl w:ilvl="5">
      <w:start w:val="1"/>
      <w:numFmt w:val="lowerRoman"/>
      <w:lvlText w:val="%6."/>
      <w:lvlJc w:val="right"/>
      <w:pPr>
        <w:ind w:left="4353" w:hanging="480"/>
      </w:pPr>
    </w:lvl>
    <w:lvl w:ilvl="6">
      <w:start w:val="1"/>
      <w:numFmt w:val="decimal"/>
      <w:lvlText w:val="%7."/>
      <w:lvlJc w:val="left"/>
      <w:pPr>
        <w:ind w:left="4833" w:hanging="480"/>
      </w:pPr>
    </w:lvl>
    <w:lvl w:ilvl="7">
      <w:start w:val="1"/>
      <w:numFmt w:val="ideographTraditional"/>
      <w:lvlText w:val="%8、"/>
      <w:lvlJc w:val="left"/>
      <w:pPr>
        <w:ind w:left="5313" w:hanging="480"/>
      </w:pPr>
    </w:lvl>
    <w:lvl w:ilvl="8">
      <w:start w:val="1"/>
      <w:numFmt w:val="lowerRoman"/>
      <w:lvlText w:val="%9."/>
      <w:lvlJc w:val="right"/>
      <w:pPr>
        <w:ind w:left="5793" w:hanging="480"/>
      </w:pPr>
    </w:lvl>
  </w:abstractNum>
  <w:abstractNum w:abstractNumId="10" w15:restartNumberingAfterBreak="0">
    <w:nsid w:val="77501525"/>
    <w:multiLevelType w:val="multilevel"/>
    <w:tmpl w:val="F99A5190"/>
    <w:lvl w:ilvl="0">
      <w:start w:val="1"/>
      <w:numFmt w:val="decimal"/>
      <w:lvlText w:val="(%1)"/>
      <w:lvlJc w:val="left"/>
      <w:pPr>
        <w:ind w:left="1953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433" w:hanging="480"/>
      </w:pPr>
    </w:lvl>
    <w:lvl w:ilvl="2">
      <w:start w:val="1"/>
      <w:numFmt w:val="lowerRoman"/>
      <w:lvlText w:val="%3."/>
      <w:lvlJc w:val="right"/>
      <w:pPr>
        <w:ind w:left="2913" w:hanging="480"/>
      </w:pPr>
    </w:lvl>
    <w:lvl w:ilvl="3">
      <w:start w:val="1"/>
      <w:numFmt w:val="decimal"/>
      <w:lvlText w:val="%4."/>
      <w:lvlJc w:val="left"/>
      <w:pPr>
        <w:ind w:left="3393" w:hanging="480"/>
      </w:pPr>
    </w:lvl>
    <w:lvl w:ilvl="4">
      <w:start w:val="1"/>
      <w:numFmt w:val="ideographTraditional"/>
      <w:lvlText w:val="%5、"/>
      <w:lvlJc w:val="left"/>
      <w:pPr>
        <w:ind w:left="3873" w:hanging="480"/>
      </w:pPr>
    </w:lvl>
    <w:lvl w:ilvl="5">
      <w:start w:val="1"/>
      <w:numFmt w:val="lowerRoman"/>
      <w:lvlText w:val="%6."/>
      <w:lvlJc w:val="right"/>
      <w:pPr>
        <w:ind w:left="4353" w:hanging="480"/>
      </w:pPr>
    </w:lvl>
    <w:lvl w:ilvl="6">
      <w:start w:val="1"/>
      <w:numFmt w:val="decimal"/>
      <w:lvlText w:val="%7."/>
      <w:lvlJc w:val="left"/>
      <w:pPr>
        <w:ind w:left="4833" w:hanging="480"/>
      </w:pPr>
    </w:lvl>
    <w:lvl w:ilvl="7">
      <w:start w:val="1"/>
      <w:numFmt w:val="ideographTraditional"/>
      <w:lvlText w:val="%8、"/>
      <w:lvlJc w:val="left"/>
      <w:pPr>
        <w:ind w:left="5313" w:hanging="480"/>
      </w:pPr>
    </w:lvl>
    <w:lvl w:ilvl="8">
      <w:start w:val="1"/>
      <w:numFmt w:val="lowerRoman"/>
      <w:lvlText w:val="%9."/>
      <w:lvlJc w:val="right"/>
      <w:pPr>
        <w:ind w:left="5793" w:hanging="480"/>
      </w:pPr>
    </w:lvl>
  </w:abstractNum>
  <w:abstractNum w:abstractNumId="11" w15:restartNumberingAfterBreak="0">
    <w:nsid w:val="7D7E251C"/>
    <w:multiLevelType w:val="multilevel"/>
    <w:tmpl w:val="93744036"/>
    <w:lvl w:ilvl="0">
      <w:start w:val="1"/>
      <w:numFmt w:val="decimal"/>
      <w:lvlText w:val="(%1)"/>
      <w:lvlJc w:val="left"/>
      <w:pPr>
        <w:ind w:left="1953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433" w:hanging="480"/>
      </w:pPr>
    </w:lvl>
    <w:lvl w:ilvl="2">
      <w:start w:val="1"/>
      <w:numFmt w:val="lowerRoman"/>
      <w:lvlText w:val="%3."/>
      <w:lvlJc w:val="right"/>
      <w:pPr>
        <w:ind w:left="2913" w:hanging="480"/>
      </w:pPr>
    </w:lvl>
    <w:lvl w:ilvl="3">
      <w:start w:val="1"/>
      <w:numFmt w:val="decimal"/>
      <w:lvlText w:val="%4."/>
      <w:lvlJc w:val="left"/>
      <w:pPr>
        <w:ind w:left="3393" w:hanging="480"/>
      </w:pPr>
    </w:lvl>
    <w:lvl w:ilvl="4">
      <w:start w:val="1"/>
      <w:numFmt w:val="ideographTraditional"/>
      <w:lvlText w:val="%5、"/>
      <w:lvlJc w:val="left"/>
      <w:pPr>
        <w:ind w:left="3873" w:hanging="480"/>
      </w:pPr>
    </w:lvl>
    <w:lvl w:ilvl="5">
      <w:start w:val="1"/>
      <w:numFmt w:val="lowerRoman"/>
      <w:lvlText w:val="%6."/>
      <w:lvlJc w:val="right"/>
      <w:pPr>
        <w:ind w:left="4353" w:hanging="480"/>
      </w:pPr>
    </w:lvl>
    <w:lvl w:ilvl="6">
      <w:start w:val="1"/>
      <w:numFmt w:val="decimal"/>
      <w:lvlText w:val="%7."/>
      <w:lvlJc w:val="left"/>
      <w:pPr>
        <w:ind w:left="4833" w:hanging="480"/>
      </w:pPr>
    </w:lvl>
    <w:lvl w:ilvl="7">
      <w:start w:val="1"/>
      <w:numFmt w:val="ideographTraditional"/>
      <w:lvlText w:val="%8、"/>
      <w:lvlJc w:val="left"/>
      <w:pPr>
        <w:ind w:left="5313" w:hanging="480"/>
      </w:pPr>
    </w:lvl>
    <w:lvl w:ilvl="8">
      <w:start w:val="1"/>
      <w:numFmt w:val="lowerRoman"/>
      <w:lvlText w:val="%9."/>
      <w:lvlJc w:val="right"/>
      <w:pPr>
        <w:ind w:left="5793" w:hanging="480"/>
      </w:pPr>
    </w:lvl>
  </w:abstractNum>
  <w:num w:numId="1">
    <w:abstractNumId w:val="8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1"/>
  </w:num>
  <w:num w:numId="7">
    <w:abstractNumId w:val="3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  <w:num w:numId="12">
    <w:abstractNumId w:val="1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84E"/>
    <w:rsid w:val="83FF92C4"/>
    <w:rsid w:val="87778574"/>
    <w:rsid w:val="897F4003"/>
    <w:rsid w:val="8DB73C15"/>
    <w:rsid w:val="8FA96017"/>
    <w:rsid w:val="8FEA4A7A"/>
    <w:rsid w:val="93FD3D26"/>
    <w:rsid w:val="958DAA31"/>
    <w:rsid w:val="97FDB0E9"/>
    <w:rsid w:val="9B3F5EFE"/>
    <w:rsid w:val="9BAF16B8"/>
    <w:rsid w:val="9F9F8FF3"/>
    <w:rsid w:val="9FD7F15F"/>
    <w:rsid w:val="9FF3168D"/>
    <w:rsid w:val="9FFBEFAA"/>
    <w:rsid w:val="9FFF204D"/>
    <w:rsid w:val="A8DFE501"/>
    <w:rsid w:val="A9BF60E6"/>
    <w:rsid w:val="AA6F32DE"/>
    <w:rsid w:val="AF5E0922"/>
    <w:rsid w:val="AFDF310E"/>
    <w:rsid w:val="B0C779AA"/>
    <w:rsid w:val="B1FFC3C4"/>
    <w:rsid w:val="B36D9B53"/>
    <w:rsid w:val="B3F71653"/>
    <w:rsid w:val="B3FDE98F"/>
    <w:rsid w:val="B3FE4476"/>
    <w:rsid w:val="B3FFA74D"/>
    <w:rsid w:val="B574F8E1"/>
    <w:rsid w:val="B6FFAAD9"/>
    <w:rsid w:val="B75790B6"/>
    <w:rsid w:val="B7BA09CA"/>
    <w:rsid w:val="B7F609C2"/>
    <w:rsid w:val="B7FAA06E"/>
    <w:rsid w:val="B7FEEC49"/>
    <w:rsid w:val="B885E38E"/>
    <w:rsid w:val="B95FBA82"/>
    <w:rsid w:val="B9B3DB39"/>
    <w:rsid w:val="BAAA877F"/>
    <w:rsid w:val="BABB0BE3"/>
    <w:rsid w:val="BB1EA9AD"/>
    <w:rsid w:val="BB5762EC"/>
    <w:rsid w:val="BB5F590E"/>
    <w:rsid w:val="BBFD1744"/>
    <w:rsid w:val="BBFFBB58"/>
    <w:rsid w:val="BCB74074"/>
    <w:rsid w:val="BCFF03E9"/>
    <w:rsid w:val="BD3E1CFB"/>
    <w:rsid w:val="BD7B346C"/>
    <w:rsid w:val="BDDF17D8"/>
    <w:rsid w:val="BDFF76C9"/>
    <w:rsid w:val="BE6BE38E"/>
    <w:rsid w:val="BE97EF41"/>
    <w:rsid w:val="BEB416EB"/>
    <w:rsid w:val="BED69FEA"/>
    <w:rsid w:val="BEF0D90C"/>
    <w:rsid w:val="BEF73DD2"/>
    <w:rsid w:val="BF2FE997"/>
    <w:rsid w:val="BF5D4956"/>
    <w:rsid w:val="BF5EF304"/>
    <w:rsid w:val="BF779C51"/>
    <w:rsid w:val="BF7ECE5A"/>
    <w:rsid w:val="BFB32A85"/>
    <w:rsid w:val="BFB79B35"/>
    <w:rsid w:val="BFBBB60F"/>
    <w:rsid w:val="BFD5508A"/>
    <w:rsid w:val="BFF77B9D"/>
    <w:rsid w:val="BFFEBDCF"/>
    <w:rsid w:val="BFFF23B6"/>
    <w:rsid w:val="BFFFF052"/>
    <w:rsid w:val="C5FEBE80"/>
    <w:rsid w:val="C6BFDBD6"/>
    <w:rsid w:val="CCD2659A"/>
    <w:rsid w:val="CDFFC1F9"/>
    <w:rsid w:val="CE5A9D75"/>
    <w:rsid w:val="CEFEE3E1"/>
    <w:rsid w:val="CFBFC41B"/>
    <w:rsid w:val="CFFDEEDC"/>
    <w:rsid w:val="CFFFE746"/>
    <w:rsid w:val="D27F38B4"/>
    <w:rsid w:val="D2FFE07A"/>
    <w:rsid w:val="D55FBCA4"/>
    <w:rsid w:val="D58FBBCA"/>
    <w:rsid w:val="D5D9FF34"/>
    <w:rsid w:val="D5DB45D1"/>
    <w:rsid w:val="D95A48DC"/>
    <w:rsid w:val="D9FA305E"/>
    <w:rsid w:val="DA766D86"/>
    <w:rsid w:val="DAFC428F"/>
    <w:rsid w:val="DB3F4522"/>
    <w:rsid w:val="DB47D86C"/>
    <w:rsid w:val="DB4FFA24"/>
    <w:rsid w:val="DB7F4C6A"/>
    <w:rsid w:val="DBCF5A00"/>
    <w:rsid w:val="DBEF0A81"/>
    <w:rsid w:val="DBFF75F7"/>
    <w:rsid w:val="DD4DB19D"/>
    <w:rsid w:val="DD70D3C7"/>
    <w:rsid w:val="DDD5ED56"/>
    <w:rsid w:val="DDFF62D6"/>
    <w:rsid w:val="DE2F2A23"/>
    <w:rsid w:val="DF216B7F"/>
    <w:rsid w:val="DF3270F3"/>
    <w:rsid w:val="DF57BE64"/>
    <w:rsid w:val="DF73515D"/>
    <w:rsid w:val="DF7EF065"/>
    <w:rsid w:val="DFBBB8C6"/>
    <w:rsid w:val="DFC9C451"/>
    <w:rsid w:val="DFDEF24A"/>
    <w:rsid w:val="DFEED0C7"/>
    <w:rsid w:val="DFEF1115"/>
    <w:rsid w:val="DFEFFAAA"/>
    <w:rsid w:val="DFFD38E3"/>
    <w:rsid w:val="DFFDBBFD"/>
    <w:rsid w:val="DFFFE996"/>
    <w:rsid w:val="E0BBDD63"/>
    <w:rsid w:val="E37941C8"/>
    <w:rsid w:val="E3E555CB"/>
    <w:rsid w:val="E3FF0080"/>
    <w:rsid w:val="E51F2FEE"/>
    <w:rsid w:val="E56F8DA9"/>
    <w:rsid w:val="E5DF4EB9"/>
    <w:rsid w:val="E5F5D8EC"/>
    <w:rsid w:val="E6CE4651"/>
    <w:rsid w:val="E77E2400"/>
    <w:rsid w:val="E87D41FE"/>
    <w:rsid w:val="EA3F1381"/>
    <w:rsid w:val="EAF8067F"/>
    <w:rsid w:val="EB7FE348"/>
    <w:rsid w:val="EBD5CB2C"/>
    <w:rsid w:val="ECAFE722"/>
    <w:rsid w:val="ECFE112A"/>
    <w:rsid w:val="ECFFB62E"/>
    <w:rsid w:val="ED6B0DAD"/>
    <w:rsid w:val="ED93761F"/>
    <w:rsid w:val="EDF41231"/>
    <w:rsid w:val="EDF7E4B7"/>
    <w:rsid w:val="EDFE3A88"/>
    <w:rsid w:val="EE27B26E"/>
    <w:rsid w:val="EE5323D6"/>
    <w:rsid w:val="EE7F4D68"/>
    <w:rsid w:val="EEFBE3F4"/>
    <w:rsid w:val="EFAF759E"/>
    <w:rsid w:val="EFE37104"/>
    <w:rsid w:val="EFFBBF4D"/>
    <w:rsid w:val="EFFE8DFD"/>
    <w:rsid w:val="EFFFD3CB"/>
    <w:rsid w:val="F0F79860"/>
    <w:rsid w:val="F147EBDC"/>
    <w:rsid w:val="F2FDD796"/>
    <w:rsid w:val="F37EC78F"/>
    <w:rsid w:val="F3F7774E"/>
    <w:rsid w:val="F47DD52A"/>
    <w:rsid w:val="F47F476B"/>
    <w:rsid w:val="F57972FA"/>
    <w:rsid w:val="F59F310B"/>
    <w:rsid w:val="F5AF850B"/>
    <w:rsid w:val="F5F77D69"/>
    <w:rsid w:val="F5FA60BB"/>
    <w:rsid w:val="F6E5E2C0"/>
    <w:rsid w:val="F6EE16C1"/>
    <w:rsid w:val="F6EF4729"/>
    <w:rsid w:val="F75D7D10"/>
    <w:rsid w:val="F76C2379"/>
    <w:rsid w:val="F79F6A24"/>
    <w:rsid w:val="F7BF6E52"/>
    <w:rsid w:val="F7DE246F"/>
    <w:rsid w:val="F7DE2BDD"/>
    <w:rsid w:val="F7E6AFF4"/>
    <w:rsid w:val="F7EDC6F4"/>
    <w:rsid w:val="F7EF9042"/>
    <w:rsid w:val="F7FEFF62"/>
    <w:rsid w:val="F7FF1FEF"/>
    <w:rsid w:val="F7FF4ED5"/>
    <w:rsid w:val="F7FF9FB7"/>
    <w:rsid w:val="F7FFF84D"/>
    <w:rsid w:val="F8DFD5C9"/>
    <w:rsid w:val="F97FA94C"/>
    <w:rsid w:val="F9BA2B95"/>
    <w:rsid w:val="FA63853D"/>
    <w:rsid w:val="FA7B3BC0"/>
    <w:rsid w:val="FAFBF702"/>
    <w:rsid w:val="FAFDC710"/>
    <w:rsid w:val="FAFE4278"/>
    <w:rsid w:val="FB351F3F"/>
    <w:rsid w:val="FB4CE29D"/>
    <w:rsid w:val="FB5BD785"/>
    <w:rsid w:val="FB7BB49E"/>
    <w:rsid w:val="FB7D8B08"/>
    <w:rsid w:val="FB7F8FFE"/>
    <w:rsid w:val="FBAA1008"/>
    <w:rsid w:val="FBCF1B5A"/>
    <w:rsid w:val="FBD592B5"/>
    <w:rsid w:val="FBDE16E8"/>
    <w:rsid w:val="FBE95693"/>
    <w:rsid w:val="FBEB6121"/>
    <w:rsid w:val="FBFBFBC3"/>
    <w:rsid w:val="FBFF8AAE"/>
    <w:rsid w:val="FCBF22FB"/>
    <w:rsid w:val="FCBF8552"/>
    <w:rsid w:val="FCDF8F83"/>
    <w:rsid w:val="FCFFA982"/>
    <w:rsid w:val="FD1FEAE3"/>
    <w:rsid w:val="FD2EA1FC"/>
    <w:rsid w:val="FDAD3702"/>
    <w:rsid w:val="FDB06410"/>
    <w:rsid w:val="FDB6F1F3"/>
    <w:rsid w:val="FDBDE3E8"/>
    <w:rsid w:val="FDDFE72F"/>
    <w:rsid w:val="FDDFF57C"/>
    <w:rsid w:val="FDE6F554"/>
    <w:rsid w:val="FDEFCF21"/>
    <w:rsid w:val="FDEFCF77"/>
    <w:rsid w:val="FDF70746"/>
    <w:rsid w:val="FDF72B21"/>
    <w:rsid w:val="FDFB8CA6"/>
    <w:rsid w:val="FDFF9143"/>
    <w:rsid w:val="FDFFB747"/>
    <w:rsid w:val="FE5F4D29"/>
    <w:rsid w:val="FE6BB6F1"/>
    <w:rsid w:val="FE6F36E9"/>
    <w:rsid w:val="FE77257C"/>
    <w:rsid w:val="FE9791F3"/>
    <w:rsid w:val="FEAF3662"/>
    <w:rsid w:val="FEBED4F8"/>
    <w:rsid w:val="FEDD8CCD"/>
    <w:rsid w:val="FEDE3B19"/>
    <w:rsid w:val="FEDFF164"/>
    <w:rsid w:val="FEED6751"/>
    <w:rsid w:val="FEFD077C"/>
    <w:rsid w:val="FEFD3797"/>
    <w:rsid w:val="FF3B08F4"/>
    <w:rsid w:val="FF3BFD2D"/>
    <w:rsid w:val="FF429623"/>
    <w:rsid w:val="FF5B62F5"/>
    <w:rsid w:val="FF7BEC84"/>
    <w:rsid w:val="FF7DB997"/>
    <w:rsid w:val="FF7F3EC0"/>
    <w:rsid w:val="FF7F64B0"/>
    <w:rsid w:val="FF7FD47B"/>
    <w:rsid w:val="FF8A3266"/>
    <w:rsid w:val="FF92249A"/>
    <w:rsid w:val="FF9B8E3F"/>
    <w:rsid w:val="FF9C86B4"/>
    <w:rsid w:val="FFAF07CF"/>
    <w:rsid w:val="FFB731D1"/>
    <w:rsid w:val="FFBE7D05"/>
    <w:rsid w:val="FFBF73A2"/>
    <w:rsid w:val="FFCF8B75"/>
    <w:rsid w:val="FFD5DE08"/>
    <w:rsid w:val="FFD9B1E4"/>
    <w:rsid w:val="FFDFD21D"/>
    <w:rsid w:val="FFEBE06E"/>
    <w:rsid w:val="FFED3F36"/>
    <w:rsid w:val="FFF0E81D"/>
    <w:rsid w:val="FFFAB1EF"/>
    <w:rsid w:val="FFFB7815"/>
    <w:rsid w:val="FFFB988B"/>
    <w:rsid w:val="FFFBFD35"/>
    <w:rsid w:val="FFFC5B82"/>
    <w:rsid w:val="FFFCCE40"/>
    <w:rsid w:val="FFFD2000"/>
    <w:rsid w:val="FFFE03B5"/>
    <w:rsid w:val="FFFE293E"/>
    <w:rsid w:val="FFFF2368"/>
    <w:rsid w:val="FFFF6726"/>
    <w:rsid w:val="FFFFBA00"/>
    <w:rsid w:val="00000298"/>
    <w:rsid w:val="00000564"/>
    <w:rsid w:val="00000D8C"/>
    <w:rsid w:val="0000100D"/>
    <w:rsid w:val="0000108E"/>
    <w:rsid w:val="00001314"/>
    <w:rsid w:val="00002727"/>
    <w:rsid w:val="000036B2"/>
    <w:rsid w:val="000051A5"/>
    <w:rsid w:val="000058D3"/>
    <w:rsid w:val="000069B2"/>
    <w:rsid w:val="00006F46"/>
    <w:rsid w:val="000101ED"/>
    <w:rsid w:val="00010EBA"/>
    <w:rsid w:val="000110CC"/>
    <w:rsid w:val="00012016"/>
    <w:rsid w:val="00012C30"/>
    <w:rsid w:val="00012F3B"/>
    <w:rsid w:val="00013312"/>
    <w:rsid w:val="000136A3"/>
    <w:rsid w:val="00013864"/>
    <w:rsid w:val="00014069"/>
    <w:rsid w:val="00014D46"/>
    <w:rsid w:val="00014D94"/>
    <w:rsid w:val="0001503C"/>
    <w:rsid w:val="00015645"/>
    <w:rsid w:val="00015A31"/>
    <w:rsid w:val="00016175"/>
    <w:rsid w:val="00017638"/>
    <w:rsid w:val="000179C6"/>
    <w:rsid w:val="00017D95"/>
    <w:rsid w:val="000202E6"/>
    <w:rsid w:val="00021AFC"/>
    <w:rsid w:val="00021C95"/>
    <w:rsid w:val="00022467"/>
    <w:rsid w:val="00022A24"/>
    <w:rsid w:val="000236C5"/>
    <w:rsid w:val="00024CC0"/>
    <w:rsid w:val="00026EB2"/>
    <w:rsid w:val="000275F8"/>
    <w:rsid w:val="00031BD0"/>
    <w:rsid w:val="00032BEC"/>
    <w:rsid w:val="0003308A"/>
    <w:rsid w:val="00033C37"/>
    <w:rsid w:val="00033F93"/>
    <w:rsid w:val="0003457C"/>
    <w:rsid w:val="00034DDA"/>
    <w:rsid w:val="000368F9"/>
    <w:rsid w:val="00037A43"/>
    <w:rsid w:val="00037BC1"/>
    <w:rsid w:val="000404A8"/>
    <w:rsid w:val="00040A4E"/>
    <w:rsid w:val="000411C7"/>
    <w:rsid w:val="000429FA"/>
    <w:rsid w:val="00042F44"/>
    <w:rsid w:val="000431A6"/>
    <w:rsid w:val="000437E8"/>
    <w:rsid w:val="00043A57"/>
    <w:rsid w:val="000441AA"/>
    <w:rsid w:val="00044EB0"/>
    <w:rsid w:val="000460E8"/>
    <w:rsid w:val="0004674B"/>
    <w:rsid w:val="00046A23"/>
    <w:rsid w:val="000475B4"/>
    <w:rsid w:val="000512E4"/>
    <w:rsid w:val="000517D0"/>
    <w:rsid w:val="00051831"/>
    <w:rsid w:val="00052887"/>
    <w:rsid w:val="000533EF"/>
    <w:rsid w:val="00053926"/>
    <w:rsid w:val="00053A92"/>
    <w:rsid w:val="00053CAB"/>
    <w:rsid w:val="00054671"/>
    <w:rsid w:val="00054E78"/>
    <w:rsid w:val="00055192"/>
    <w:rsid w:val="000554E0"/>
    <w:rsid w:val="00055D77"/>
    <w:rsid w:val="000567AF"/>
    <w:rsid w:val="00057578"/>
    <w:rsid w:val="0005773A"/>
    <w:rsid w:val="000601FF"/>
    <w:rsid w:val="00061063"/>
    <w:rsid w:val="0006116D"/>
    <w:rsid w:val="00061C44"/>
    <w:rsid w:val="00061DC7"/>
    <w:rsid w:val="000626A1"/>
    <w:rsid w:val="00062DAE"/>
    <w:rsid w:val="00062DDF"/>
    <w:rsid w:val="00062E38"/>
    <w:rsid w:val="000653B5"/>
    <w:rsid w:val="00065FD1"/>
    <w:rsid w:val="00066248"/>
    <w:rsid w:val="00066770"/>
    <w:rsid w:val="000668BF"/>
    <w:rsid w:val="00067A3F"/>
    <w:rsid w:val="0007017A"/>
    <w:rsid w:val="0007036F"/>
    <w:rsid w:val="0007088A"/>
    <w:rsid w:val="000720F3"/>
    <w:rsid w:val="000727DF"/>
    <w:rsid w:val="00072937"/>
    <w:rsid w:val="00073ADC"/>
    <w:rsid w:val="000741B1"/>
    <w:rsid w:val="000754BC"/>
    <w:rsid w:val="000756FF"/>
    <w:rsid w:val="0007619E"/>
    <w:rsid w:val="00076672"/>
    <w:rsid w:val="00076968"/>
    <w:rsid w:val="0007762E"/>
    <w:rsid w:val="0007772D"/>
    <w:rsid w:val="0007779E"/>
    <w:rsid w:val="00080B41"/>
    <w:rsid w:val="00080D9E"/>
    <w:rsid w:val="00080DCB"/>
    <w:rsid w:val="00080EC2"/>
    <w:rsid w:val="00081842"/>
    <w:rsid w:val="00081CF8"/>
    <w:rsid w:val="00082EBC"/>
    <w:rsid w:val="00082FAA"/>
    <w:rsid w:val="0008349B"/>
    <w:rsid w:val="00083C76"/>
    <w:rsid w:val="00084E1E"/>
    <w:rsid w:val="00085818"/>
    <w:rsid w:val="000866A9"/>
    <w:rsid w:val="00086A2F"/>
    <w:rsid w:val="00086D39"/>
    <w:rsid w:val="00090BA2"/>
    <w:rsid w:val="000911F0"/>
    <w:rsid w:val="00092B41"/>
    <w:rsid w:val="00093349"/>
    <w:rsid w:val="000946D9"/>
    <w:rsid w:val="00094890"/>
    <w:rsid w:val="000951E3"/>
    <w:rsid w:val="0009525D"/>
    <w:rsid w:val="00096164"/>
    <w:rsid w:val="00096B74"/>
    <w:rsid w:val="00097387"/>
    <w:rsid w:val="000978EC"/>
    <w:rsid w:val="0009792F"/>
    <w:rsid w:val="000A0A64"/>
    <w:rsid w:val="000A3721"/>
    <w:rsid w:val="000A5701"/>
    <w:rsid w:val="000A5876"/>
    <w:rsid w:val="000A594D"/>
    <w:rsid w:val="000A6510"/>
    <w:rsid w:val="000A6AE1"/>
    <w:rsid w:val="000A710E"/>
    <w:rsid w:val="000A7470"/>
    <w:rsid w:val="000A770A"/>
    <w:rsid w:val="000B076F"/>
    <w:rsid w:val="000B0949"/>
    <w:rsid w:val="000B2350"/>
    <w:rsid w:val="000B40AE"/>
    <w:rsid w:val="000B40CA"/>
    <w:rsid w:val="000B4998"/>
    <w:rsid w:val="000B4AA7"/>
    <w:rsid w:val="000B4DB1"/>
    <w:rsid w:val="000B4EEF"/>
    <w:rsid w:val="000B5346"/>
    <w:rsid w:val="000B5CFA"/>
    <w:rsid w:val="000B632A"/>
    <w:rsid w:val="000B64ED"/>
    <w:rsid w:val="000B7716"/>
    <w:rsid w:val="000C0792"/>
    <w:rsid w:val="000C184D"/>
    <w:rsid w:val="000C1C34"/>
    <w:rsid w:val="000C274E"/>
    <w:rsid w:val="000C2B1B"/>
    <w:rsid w:val="000C47F0"/>
    <w:rsid w:val="000C49AB"/>
    <w:rsid w:val="000C4AE7"/>
    <w:rsid w:val="000C503F"/>
    <w:rsid w:val="000C53F2"/>
    <w:rsid w:val="000C573B"/>
    <w:rsid w:val="000C5955"/>
    <w:rsid w:val="000C5986"/>
    <w:rsid w:val="000C6482"/>
    <w:rsid w:val="000C67C4"/>
    <w:rsid w:val="000C6C8D"/>
    <w:rsid w:val="000C73A3"/>
    <w:rsid w:val="000D127B"/>
    <w:rsid w:val="000D3504"/>
    <w:rsid w:val="000D3768"/>
    <w:rsid w:val="000D3E52"/>
    <w:rsid w:val="000D3F19"/>
    <w:rsid w:val="000D4050"/>
    <w:rsid w:val="000D440D"/>
    <w:rsid w:val="000D470D"/>
    <w:rsid w:val="000D4F31"/>
    <w:rsid w:val="000D6BCE"/>
    <w:rsid w:val="000D70F4"/>
    <w:rsid w:val="000E0267"/>
    <w:rsid w:val="000E072B"/>
    <w:rsid w:val="000E0F1D"/>
    <w:rsid w:val="000E10FD"/>
    <w:rsid w:val="000E1AFA"/>
    <w:rsid w:val="000E2A88"/>
    <w:rsid w:val="000E34E7"/>
    <w:rsid w:val="000E3A2F"/>
    <w:rsid w:val="000E4296"/>
    <w:rsid w:val="000E4F48"/>
    <w:rsid w:val="000E7202"/>
    <w:rsid w:val="000E75A9"/>
    <w:rsid w:val="000E77DC"/>
    <w:rsid w:val="000E7AA5"/>
    <w:rsid w:val="000E7F95"/>
    <w:rsid w:val="000F06AE"/>
    <w:rsid w:val="000F0874"/>
    <w:rsid w:val="000F0DF8"/>
    <w:rsid w:val="000F1090"/>
    <w:rsid w:val="000F1681"/>
    <w:rsid w:val="000F2A20"/>
    <w:rsid w:val="000F2AE5"/>
    <w:rsid w:val="000F2E78"/>
    <w:rsid w:val="000F352B"/>
    <w:rsid w:val="000F39D1"/>
    <w:rsid w:val="000F48A4"/>
    <w:rsid w:val="000F52E3"/>
    <w:rsid w:val="000F5EF5"/>
    <w:rsid w:val="000F60BD"/>
    <w:rsid w:val="000F6537"/>
    <w:rsid w:val="000F679C"/>
    <w:rsid w:val="000F68E7"/>
    <w:rsid w:val="000F6FC7"/>
    <w:rsid w:val="000F7C6A"/>
    <w:rsid w:val="00100585"/>
    <w:rsid w:val="001006C9"/>
    <w:rsid w:val="00101C4A"/>
    <w:rsid w:val="0010236C"/>
    <w:rsid w:val="00103A1C"/>
    <w:rsid w:val="0010405A"/>
    <w:rsid w:val="00104A69"/>
    <w:rsid w:val="0010568B"/>
    <w:rsid w:val="001062AB"/>
    <w:rsid w:val="00107128"/>
    <w:rsid w:val="001102B8"/>
    <w:rsid w:val="00110C1F"/>
    <w:rsid w:val="00110C7F"/>
    <w:rsid w:val="00111C3E"/>
    <w:rsid w:val="001148BC"/>
    <w:rsid w:val="00114DAA"/>
    <w:rsid w:val="001159CE"/>
    <w:rsid w:val="001219FA"/>
    <w:rsid w:val="001221ED"/>
    <w:rsid w:val="00123245"/>
    <w:rsid w:val="001234A4"/>
    <w:rsid w:val="00123AF5"/>
    <w:rsid w:val="00123F93"/>
    <w:rsid w:val="00125181"/>
    <w:rsid w:val="0012519B"/>
    <w:rsid w:val="001252B4"/>
    <w:rsid w:val="0012565D"/>
    <w:rsid w:val="00125748"/>
    <w:rsid w:val="00127950"/>
    <w:rsid w:val="00127C15"/>
    <w:rsid w:val="001302B9"/>
    <w:rsid w:val="00131089"/>
    <w:rsid w:val="0013128F"/>
    <w:rsid w:val="001314F1"/>
    <w:rsid w:val="00131E53"/>
    <w:rsid w:val="0013228D"/>
    <w:rsid w:val="00132369"/>
    <w:rsid w:val="001331B9"/>
    <w:rsid w:val="0013345D"/>
    <w:rsid w:val="0013359B"/>
    <w:rsid w:val="00133C7E"/>
    <w:rsid w:val="001340BF"/>
    <w:rsid w:val="001348A8"/>
    <w:rsid w:val="00134AEF"/>
    <w:rsid w:val="00134B62"/>
    <w:rsid w:val="00134BF0"/>
    <w:rsid w:val="0013553F"/>
    <w:rsid w:val="0013618F"/>
    <w:rsid w:val="001361CB"/>
    <w:rsid w:val="00136838"/>
    <w:rsid w:val="001369C1"/>
    <w:rsid w:val="0013768B"/>
    <w:rsid w:val="001377AA"/>
    <w:rsid w:val="00140E63"/>
    <w:rsid w:val="00141276"/>
    <w:rsid w:val="001425ED"/>
    <w:rsid w:val="00143323"/>
    <w:rsid w:val="00143CDB"/>
    <w:rsid w:val="00145493"/>
    <w:rsid w:val="00145DBD"/>
    <w:rsid w:val="00145DE5"/>
    <w:rsid w:val="001462C0"/>
    <w:rsid w:val="00146C35"/>
    <w:rsid w:val="001470D3"/>
    <w:rsid w:val="00147505"/>
    <w:rsid w:val="00147B27"/>
    <w:rsid w:val="00150361"/>
    <w:rsid w:val="0015113E"/>
    <w:rsid w:val="00151B15"/>
    <w:rsid w:val="00153A55"/>
    <w:rsid w:val="00154127"/>
    <w:rsid w:val="0015415F"/>
    <w:rsid w:val="00155169"/>
    <w:rsid w:val="00155419"/>
    <w:rsid w:val="00155E87"/>
    <w:rsid w:val="00156481"/>
    <w:rsid w:val="0015694A"/>
    <w:rsid w:val="00160D6A"/>
    <w:rsid w:val="0016115C"/>
    <w:rsid w:val="00161688"/>
    <w:rsid w:val="001627A1"/>
    <w:rsid w:val="00162CE7"/>
    <w:rsid w:val="00162E7F"/>
    <w:rsid w:val="00163202"/>
    <w:rsid w:val="001636E0"/>
    <w:rsid w:val="0016409F"/>
    <w:rsid w:val="001650AD"/>
    <w:rsid w:val="0016522B"/>
    <w:rsid w:val="00165458"/>
    <w:rsid w:val="00166797"/>
    <w:rsid w:val="00166FDD"/>
    <w:rsid w:val="00167CA1"/>
    <w:rsid w:val="0017017E"/>
    <w:rsid w:val="0017108F"/>
    <w:rsid w:val="0017112A"/>
    <w:rsid w:val="00172C1B"/>
    <w:rsid w:val="00172F7F"/>
    <w:rsid w:val="00173B53"/>
    <w:rsid w:val="001747F3"/>
    <w:rsid w:val="00174AF4"/>
    <w:rsid w:val="001752DB"/>
    <w:rsid w:val="00175A6B"/>
    <w:rsid w:val="00175FEF"/>
    <w:rsid w:val="00176543"/>
    <w:rsid w:val="001772A8"/>
    <w:rsid w:val="00177E00"/>
    <w:rsid w:val="0018017D"/>
    <w:rsid w:val="001816B3"/>
    <w:rsid w:val="00183004"/>
    <w:rsid w:val="00183AC5"/>
    <w:rsid w:val="00183CDC"/>
    <w:rsid w:val="00183D1D"/>
    <w:rsid w:val="0018400D"/>
    <w:rsid w:val="001842E6"/>
    <w:rsid w:val="00184A26"/>
    <w:rsid w:val="00185A2A"/>
    <w:rsid w:val="001869D7"/>
    <w:rsid w:val="00186A51"/>
    <w:rsid w:val="00186D18"/>
    <w:rsid w:val="00187034"/>
    <w:rsid w:val="00187D39"/>
    <w:rsid w:val="00190136"/>
    <w:rsid w:val="001908B9"/>
    <w:rsid w:val="00191278"/>
    <w:rsid w:val="0019195E"/>
    <w:rsid w:val="00191AD3"/>
    <w:rsid w:val="00191DA9"/>
    <w:rsid w:val="00192EED"/>
    <w:rsid w:val="001931EE"/>
    <w:rsid w:val="00193AAF"/>
    <w:rsid w:val="00196280"/>
    <w:rsid w:val="00196770"/>
    <w:rsid w:val="00196A35"/>
    <w:rsid w:val="00196F43"/>
    <w:rsid w:val="0019735C"/>
    <w:rsid w:val="001A159A"/>
    <w:rsid w:val="001A1BA4"/>
    <w:rsid w:val="001A25EF"/>
    <w:rsid w:val="001A2CBB"/>
    <w:rsid w:val="001A34CC"/>
    <w:rsid w:val="001A404E"/>
    <w:rsid w:val="001A5962"/>
    <w:rsid w:val="001A741B"/>
    <w:rsid w:val="001B0007"/>
    <w:rsid w:val="001B0686"/>
    <w:rsid w:val="001B13C2"/>
    <w:rsid w:val="001B16B0"/>
    <w:rsid w:val="001B2FCB"/>
    <w:rsid w:val="001B31ED"/>
    <w:rsid w:val="001B3544"/>
    <w:rsid w:val="001B38F0"/>
    <w:rsid w:val="001B447B"/>
    <w:rsid w:val="001B5352"/>
    <w:rsid w:val="001B5995"/>
    <w:rsid w:val="001B627D"/>
    <w:rsid w:val="001B6524"/>
    <w:rsid w:val="001B685B"/>
    <w:rsid w:val="001B6EED"/>
    <w:rsid w:val="001B753E"/>
    <w:rsid w:val="001B75F5"/>
    <w:rsid w:val="001C0540"/>
    <w:rsid w:val="001C076E"/>
    <w:rsid w:val="001C1EA7"/>
    <w:rsid w:val="001C31AB"/>
    <w:rsid w:val="001C39AD"/>
    <w:rsid w:val="001C3DF9"/>
    <w:rsid w:val="001C426F"/>
    <w:rsid w:val="001C4382"/>
    <w:rsid w:val="001C4FE0"/>
    <w:rsid w:val="001C78FC"/>
    <w:rsid w:val="001C7B72"/>
    <w:rsid w:val="001D0339"/>
    <w:rsid w:val="001D0612"/>
    <w:rsid w:val="001D0696"/>
    <w:rsid w:val="001D107F"/>
    <w:rsid w:val="001D1420"/>
    <w:rsid w:val="001D174F"/>
    <w:rsid w:val="001D2D1F"/>
    <w:rsid w:val="001D3A62"/>
    <w:rsid w:val="001D5E5D"/>
    <w:rsid w:val="001D6490"/>
    <w:rsid w:val="001D79C0"/>
    <w:rsid w:val="001D7BFD"/>
    <w:rsid w:val="001E02BE"/>
    <w:rsid w:val="001E13C8"/>
    <w:rsid w:val="001E20E6"/>
    <w:rsid w:val="001E23D0"/>
    <w:rsid w:val="001E27EB"/>
    <w:rsid w:val="001E38FC"/>
    <w:rsid w:val="001E3E2C"/>
    <w:rsid w:val="001E3EEF"/>
    <w:rsid w:val="001E451C"/>
    <w:rsid w:val="001E4BF1"/>
    <w:rsid w:val="001E56EF"/>
    <w:rsid w:val="001E5C15"/>
    <w:rsid w:val="001E5C8E"/>
    <w:rsid w:val="001E64E8"/>
    <w:rsid w:val="001E6F4B"/>
    <w:rsid w:val="001E71A2"/>
    <w:rsid w:val="001E7A0C"/>
    <w:rsid w:val="001E7B7F"/>
    <w:rsid w:val="001E7D08"/>
    <w:rsid w:val="001F08DF"/>
    <w:rsid w:val="001F0A8A"/>
    <w:rsid w:val="001F13CC"/>
    <w:rsid w:val="001F15B0"/>
    <w:rsid w:val="001F1635"/>
    <w:rsid w:val="001F220D"/>
    <w:rsid w:val="001F2BB2"/>
    <w:rsid w:val="001F318F"/>
    <w:rsid w:val="001F33CE"/>
    <w:rsid w:val="001F4E21"/>
    <w:rsid w:val="001F556D"/>
    <w:rsid w:val="001F59CC"/>
    <w:rsid w:val="001F5F66"/>
    <w:rsid w:val="001F73F0"/>
    <w:rsid w:val="002009DC"/>
    <w:rsid w:val="00200E80"/>
    <w:rsid w:val="00201DD3"/>
    <w:rsid w:val="002025C1"/>
    <w:rsid w:val="00204731"/>
    <w:rsid w:val="00205065"/>
    <w:rsid w:val="00206A53"/>
    <w:rsid w:val="0020737D"/>
    <w:rsid w:val="002076E8"/>
    <w:rsid w:val="00210870"/>
    <w:rsid w:val="00211642"/>
    <w:rsid w:val="00211D09"/>
    <w:rsid w:val="00212109"/>
    <w:rsid w:val="0021266A"/>
    <w:rsid w:val="002127FD"/>
    <w:rsid w:val="00212955"/>
    <w:rsid w:val="002154BC"/>
    <w:rsid w:val="00216764"/>
    <w:rsid w:val="00216B2E"/>
    <w:rsid w:val="00217A73"/>
    <w:rsid w:val="00220870"/>
    <w:rsid w:val="00222BC2"/>
    <w:rsid w:val="00222CF4"/>
    <w:rsid w:val="00224BC3"/>
    <w:rsid w:val="002258CC"/>
    <w:rsid w:val="00226094"/>
    <w:rsid w:val="002261E4"/>
    <w:rsid w:val="00226447"/>
    <w:rsid w:val="002279AC"/>
    <w:rsid w:val="00230E26"/>
    <w:rsid w:val="002311FF"/>
    <w:rsid w:val="0023121A"/>
    <w:rsid w:val="00233247"/>
    <w:rsid w:val="00233C5E"/>
    <w:rsid w:val="0023499F"/>
    <w:rsid w:val="002359DC"/>
    <w:rsid w:val="002377B6"/>
    <w:rsid w:val="00237CA2"/>
    <w:rsid w:val="002402E3"/>
    <w:rsid w:val="002406C3"/>
    <w:rsid w:val="00240A92"/>
    <w:rsid w:val="00240DED"/>
    <w:rsid w:val="0024183A"/>
    <w:rsid w:val="0024230C"/>
    <w:rsid w:val="00244654"/>
    <w:rsid w:val="00244736"/>
    <w:rsid w:val="00244CAE"/>
    <w:rsid w:val="0024513A"/>
    <w:rsid w:val="002451DF"/>
    <w:rsid w:val="002456E5"/>
    <w:rsid w:val="00245881"/>
    <w:rsid w:val="00245B99"/>
    <w:rsid w:val="00245FE1"/>
    <w:rsid w:val="0024658F"/>
    <w:rsid w:val="00246F78"/>
    <w:rsid w:val="0024719A"/>
    <w:rsid w:val="002477E3"/>
    <w:rsid w:val="0025167E"/>
    <w:rsid w:val="00251BA3"/>
    <w:rsid w:val="00251FFD"/>
    <w:rsid w:val="0025205C"/>
    <w:rsid w:val="00252166"/>
    <w:rsid w:val="00252239"/>
    <w:rsid w:val="002529CC"/>
    <w:rsid w:val="00252D31"/>
    <w:rsid w:val="00253317"/>
    <w:rsid w:val="00253A8D"/>
    <w:rsid w:val="00254BD5"/>
    <w:rsid w:val="00257FF1"/>
    <w:rsid w:val="002608EB"/>
    <w:rsid w:val="00260E06"/>
    <w:rsid w:val="002616CA"/>
    <w:rsid w:val="00261B2C"/>
    <w:rsid w:val="0026231F"/>
    <w:rsid w:val="0026258A"/>
    <w:rsid w:val="00262790"/>
    <w:rsid w:val="00262956"/>
    <w:rsid w:val="00262EE2"/>
    <w:rsid w:val="00264224"/>
    <w:rsid w:val="00264305"/>
    <w:rsid w:val="00264C4C"/>
    <w:rsid w:val="00264CD4"/>
    <w:rsid w:val="00265AE4"/>
    <w:rsid w:val="0026603F"/>
    <w:rsid w:val="002660CF"/>
    <w:rsid w:val="00266422"/>
    <w:rsid w:val="0026680B"/>
    <w:rsid w:val="002668F5"/>
    <w:rsid w:val="00266DDD"/>
    <w:rsid w:val="00266F7C"/>
    <w:rsid w:val="00267F55"/>
    <w:rsid w:val="00270154"/>
    <w:rsid w:val="002710FF"/>
    <w:rsid w:val="00271CFB"/>
    <w:rsid w:val="00273950"/>
    <w:rsid w:val="0027397C"/>
    <w:rsid w:val="00273BB6"/>
    <w:rsid w:val="00275578"/>
    <w:rsid w:val="0027628F"/>
    <w:rsid w:val="00276B20"/>
    <w:rsid w:val="00277267"/>
    <w:rsid w:val="00277C93"/>
    <w:rsid w:val="002803C7"/>
    <w:rsid w:val="00280438"/>
    <w:rsid w:val="002819BF"/>
    <w:rsid w:val="002824C9"/>
    <w:rsid w:val="00282684"/>
    <w:rsid w:val="00282DCF"/>
    <w:rsid w:val="002837BD"/>
    <w:rsid w:val="00283FD8"/>
    <w:rsid w:val="002846B7"/>
    <w:rsid w:val="002846DB"/>
    <w:rsid w:val="002851CE"/>
    <w:rsid w:val="00285AD4"/>
    <w:rsid w:val="002865D5"/>
    <w:rsid w:val="00290AD9"/>
    <w:rsid w:val="002912F9"/>
    <w:rsid w:val="00291DB0"/>
    <w:rsid w:val="002927E6"/>
    <w:rsid w:val="00292CE0"/>
    <w:rsid w:val="00292DA5"/>
    <w:rsid w:val="00292F67"/>
    <w:rsid w:val="0029435E"/>
    <w:rsid w:val="002954A7"/>
    <w:rsid w:val="002954BB"/>
    <w:rsid w:val="00295C07"/>
    <w:rsid w:val="00297E2A"/>
    <w:rsid w:val="00297F83"/>
    <w:rsid w:val="002A0171"/>
    <w:rsid w:val="002A0EAB"/>
    <w:rsid w:val="002A113A"/>
    <w:rsid w:val="002A140D"/>
    <w:rsid w:val="002A1A33"/>
    <w:rsid w:val="002A247F"/>
    <w:rsid w:val="002A3ABB"/>
    <w:rsid w:val="002A3BE7"/>
    <w:rsid w:val="002A44A4"/>
    <w:rsid w:val="002A584F"/>
    <w:rsid w:val="002A642B"/>
    <w:rsid w:val="002A6CC8"/>
    <w:rsid w:val="002A6E85"/>
    <w:rsid w:val="002A715C"/>
    <w:rsid w:val="002A7898"/>
    <w:rsid w:val="002A7DD1"/>
    <w:rsid w:val="002B04D0"/>
    <w:rsid w:val="002B0FD1"/>
    <w:rsid w:val="002B190E"/>
    <w:rsid w:val="002B2070"/>
    <w:rsid w:val="002B24A8"/>
    <w:rsid w:val="002B26C0"/>
    <w:rsid w:val="002B4B26"/>
    <w:rsid w:val="002B538F"/>
    <w:rsid w:val="002B5846"/>
    <w:rsid w:val="002B609E"/>
    <w:rsid w:val="002B74D3"/>
    <w:rsid w:val="002B78AD"/>
    <w:rsid w:val="002B7A0E"/>
    <w:rsid w:val="002B7F7A"/>
    <w:rsid w:val="002C2077"/>
    <w:rsid w:val="002C5396"/>
    <w:rsid w:val="002C7C15"/>
    <w:rsid w:val="002D0A71"/>
    <w:rsid w:val="002D1239"/>
    <w:rsid w:val="002D1904"/>
    <w:rsid w:val="002D2029"/>
    <w:rsid w:val="002D2BA4"/>
    <w:rsid w:val="002D433D"/>
    <w:rsid w:val="002D544D"/>
    <w:rsid w:val="002D5FD2"/>
    <w:rsid w:val="002D62D1"/>
    <w:rsid w:val="002E0EA5"/>
    <w:rsid w:val="002E134B"/>
    <w:rsid w:val="002E1C4B"/>
    <w:rsid w:val="002E221F"/>
    <w:rsid w:val="002E31F3"/>
    <w:rsid w:val="002E3CB8"/>
    <w:rsid w:val="002E3E14"/>
    <w:rsid w:val="002E3E16"/>
    <w:rsid w:val="002E3E1F"/>
    <w:rsid w:val="002E42BB"/>
    <w:rsid w:val="002E557F"/>
    <w:rsid w:val="002E603C"/>
    <w:rsid w:val="002E708D"/>
    <w:rsid w:val="002E70E2"/>
    <w:rsid w:val="002F0254"/>
    <w:rsid w:val="002F033D"/>
    <w:rsid w:val="002F0526"/>
    <w:rsid w:val="002F16C2"/>
    <w:rsid w:val="002F206B"/>
    <w:rsid w:val="002F2106"/>
    <w:rsid w:val="002F22D4"/>
    <w:rsid w:val="002F268C"/>
    <w:rsid w:val="002F443D"/>
    <w:rsid w:val="002F4C20"/>
    <w:rsid w:val="002F65E6"/>
    <w:rsid w:val="002F6F4B"/>
    <w:rsid w:val="002F7468"/>
    <w:rsid w:val="00300B67"/>
    <w:rsid w:val="00301247"/>
    <w:rsid w:val="00301F08"/>
    <w:rsid w:val="00304021"/>
    <w:rsid w:val="00304186"/>
    <w:rsid w:val="00304531"/>
    <w:rsid w:val="0030501F"/>
    <w:rsid w:val="00305052"/>
    <w:rsid w:val="003056ED"/>
    <w:rsid w:val="003065E7"/>
    <w:rsid w:val="003069F5"/>
    <w:rsid w:val="00306E31"/>
    <w:rsid w:val="00307360"/>
    <w:rsid w:val="003103DA"/>
    <w:rsid w:val="00310598"/>
    <w:rsid w:val="003106C9"/>
    <w:rsid w:val="00310BBC"/>
    <w:rsid w:val="00310EB6"/>
    <w:rsid w:val="003114F9"/>
    <w:rsid w:val="00311F81"/>
    <w:rsid w:val="00312A25"/>
    <w:rsid w:val="00313674"/>
    <w:rsid w:val="00313B6A"/>
    <w:rsid w:val="0031479A"/>
    <w:rsid w:val="00315BEE"/>
    <w:rsid w:val="00316692"/>
    <w:rsid w:val="00316C4E"/>
    <w:rsid w:val="00317A05"/>
    <w:rsid w:val="0032193E"/>
    <w:rsid w:val="0032223A"/>
    <w:rsid w:val="003234FC"/>
    <w:rsid w:val="00323AAC"/>
    <w:rsid w:val="00324FA1"/>
    <w:rsid w:val="003265DF"/>
    <w:rsid w:val="003266AC"/>
    <w:rsid w:val="00327F51"/>
    <w:rsid w:val="00330AB5"/>
    <w:rsid w:val="00330B08"/>
    <w:rsid w:val="00330C98"/>
    <w:rsid w:val="00330CE3"/>
    <w:rsid w:val="003310C4"/>
    <w:rsid w:val="00331136"/>
    <w:rsid w:val="00332016"/>
    <w:rsid w:val="00332D7A"/>
    <w:rsid w:val="00332EC8"/>
    <w:rsid w:val="00334FF6"/>
    <w:rsid w:val="00335FB4"/>
    <w:rsid w:val="00335FE1"/>
    <w:rsid w:val="0033614E"/>
    <w:rsid w:val="00336954"/>
    <w:rsid w:val="0033701C"/>
    <w:rsid w:val="0033739B"/>
    <w:rsid w:val="00337547"/>
    <w:rsid w:val="00340758"/>
    <w:rsid w:val="00340BBB"/>
    <w:rsid w:val="00340FE6"/>
    <w:rsid w:val="003411D4"/>
    <w:rsid w:val="00341813"/>
    <w:rsid w:val="003420FB"/>
    <w:rsid w:val="00342C2A"/>
    <w:rsid w:val="00343A31"/>
    <w:rsid w:val="00343D79"/>
    <w:rsid w:val="00344442"/>
    <w:rsid w:val="00344831"/>
    <w:rsid w:val="00345A29"/>
    <w:rsid w:val="0034766C"/>
    <w:rsid w:val="00347BE0"/>
    <w:rsid w:val="00351D2D"/>
    <w:rsid w:val="00354011"/>
    <w:rsid w:val="003540CD"/>
    <w:rsid w:val="00355792"/>
    <w:rsid w:val="003558BE"/>
    <w:rsid w:val="00355BC0"/>
    <w:rsid w:val="003609AC"/>
    <w:rsid w:val="00360F03"/>
    <w:rsid w:val="0036150E"/>
    <w:rsid w:val="00361A83"/>
    <w:rsid w:val="00361D89"/>
    <w:rsid w:val="003625A5"/>
    <w:rsid w:val="003628DB"/>
    <w:rsid w:val="003655A4"/>
    <w:rsid w:val="00366D15"/>
    <w:rsid w:val="00367305"/>
    <w:rsid w:val="00370BE2"/>
    <w:rsid w:val="00371118"/>
    <w:rsid w:val="003712F2"/>
    <w:rsid w:val="0037210D"/>
    <w:rsid w:val="0037231A"/>
    <w:rsid w:val="00373E79"/>
    <w:rsid w:val="003743AD"/>
    <w:rsid w:val="0037531F"/>
    <w:rsid w:val="003767E1"/>
    <w:rsid w:val="00376D54"/>
    <w:rsid w:val="00376E24"/>
    <w:rsid w:val="003776AA"/>
    <w:rsid w:val="0038031F"/>
    <w:rsid w:val="00380B00"/>
    <w:rsid w:val="00381453"/>
    <w:rsid w:val="00381965"/>
    <w:rsid w:val="003826FA"/>
    <w:rsid w:val="00382715"/>
    <w:rsid w:val="00382A98"/>
    <w:rsid w:val="0038333F"/>
    <w:rsid w:val="00383365"/>
    <w:rsid w:val="00383E22"/>
    <w:rsid w:val="0038436F"/>
    <w:rsid w:val="00384501"/>
    <w:rsid w:val="00385629"/>
    <w:rsid w:val="003907F6"/>
    <w:rsid w:val="00391B0A"/>
    <w:rsid w:val="00391BEC"/>
    <w:rsid w:val="00391E36"/>
    <w:rsid w:val="0039261E"/>
    <w:rsid w:val="0039281B"/>
    <w:rsid w:val="00393692"/>
    <w:rsid w:val="00393D17"/>
    <w:rsid w:val="00394414"/>
    <w:rsid w:val="00395B17"/>
    <w:rsid w:val="0039624B"/>
    <w:rsid w:val="00396C45"/>
    <w:rsid w:val="00397233"/>
    <w:rsid w:val="003A0A55"/>
    <w:rsid w:val="003A112C"/>
    <w:rsid w:val="003A1E49"/>
    <w:rsid w:val="003A23FA"/>
    <w:rsid w:val="003A38E6"/>
    <w:rsid w:val="003A4DF8"/>
    <w:rsid w:val="003A4F73"/>
    <w:rsid w:val="003A5505"/>
    <w:rsid w:val="003A5DD5"/>
    <w:rsid w:val="003A66EB"/>
    <w:rsid w:val="003A720C"/>
    <w:rsid w:val="003B090A"/>
    <w:rsid w:val="003B0E47"/>
    <w:rsid w:val="003B226C"/>
    <w:rsid w:val="003B2334"/>
    <w:rsid w:val="003B25E9"/>
    <w:rsid w:val="003B3D6B"/>
    <w:rsid w:val="003B4632"/>
    <w:rsid w:val="003B4ADD"/>
    <w:rsid w:val="003B5FEA"/>
    <w:rsid w:val="003B686B"/>
    <w:rsid w:val="003B6EE7"/>
    <w:rsid w:val="003B7111"/>
    <w:rsid w:val="003B76F7"/>
    <w:rsid w:val="003B7E07"/>
    <w:rsid w:val="003C0D38"/>
    <w:rsid w:val="003C0E00"/>
    <w:rsid w:val="003C15AA"/>
    <w:rsid w:val="003C1A22"/>
    <w:rsid w:val="003C20CD"/>
    <w:rsid w:val="003C27DA"/>
    <w:rsid w:val="003C3414"/>
    <w:rsid w:val="003C456C"/>
    <w:rsid w:val="003C520A"/>
    <w:rsid w:val="003C52A6"/>
    <w:rsid w:val="003C54BD"/>
    <w:rsid w:val="003C6717"/>
    <w:rsid w:val="003C7458"/>
    <w:rsid w:val="003D0441"/>
    <w:rsid w:val="003D0C34"/>
    <w:rsid w:val="003D1D6A"/>
    <w:rsid w:val="003D201C"/>
    <w:rsid w:val="003D355C"/>
    <w:rsid w:val="003D3EDC"/>
    <w:rsid w:val="003D3F2F"/>
    <w:rsid w:val="003D49EB"/>
    <w:rsid w:val="003D4E31"/>
    <w:rsid w:val="003D50DF"/>
    <w:rsid w:val="003D6533"/>
    <w:rsid w:val="003D77F2"/>
    <w:rsid w:val="003D7854"/>
    <w:rsid w:val="003E0965"/>
    <w:rsid w:val="003E0FA5"/>
    <w:rsid w:val="003E1EA2"/>
    <w:rsid w:val="003E20CF"/>
    <w:rsid w:val="003E2262"/>
    <w:rsid w:val="003E245C"/>
    <w:rsid w:val="003E27F2"/>
    <w:rsid w:val="003E2DD2"/>
    <w:rsid w:val="003E3785"/>
    <w:rsid w:val="003E38C4"/>
    <w:rsid w:val="003E3E8B"/>
    <w:rsid w:val="003E4480"/>
    <w:rsid w:val="003E46E0"/>
    <w:rsid w:val="003E48A3"/>
    <w:rsid w:val="003E527B"/>
    <w:rsid w:val="003E5450"/>
    <w:rsid w:val="003E54CA"/>
    <w:rsid w:val="003E5796"/>
    <w:rsid w:val="003E681A"/>
    <w:rsid w:val="003E6E6A"/>
    <w:rsid w:val="003E761C"/>
    <w:rsid w:val="003E79F6"/>
    <w:rsid w:val="003F00AA"/>
    <w:rsid w:val="003F0186"/>
    <w:rsid w:val="003F1EC3"/>
    <w:rsid w:val="003F1FF2"/>
    <w:rsid w:val="003F294F"/>
    <w:rsid w:val="003F3346"/>
    <w:rsid w:val="003F56DB"/>
    <w:rsid w:val="003F5B4B"/>
    <w:rsid w:val="003F6B39"/>
    <w:rsid w:val="003F754F"/>
    <w:rsid w:val="003F7BD7"/>
    <w:rsid w:val="003F7CB6"/>
    <w:rsid w:val="00400F73"/>
    <w:rsid w:val="00401A2B"/>
    <w:rsid w:val="004020B4"/>
    <w:rsid w:val="00403196"/>
    <w:rsid w:val="00403EDD"/>
    <w:rsid w:val="0040500D"/>
    <w:rsid w:val="004053FA"/>
    <w:rsid w:val="00405430"/>
    <w:rsid w:val="0040577C"/>
    <w:rsid w:val="004057E1"/>
    <w:rsid w:val="00405B9D"/>
    <w:rsid w:val="00406219"/>
    <w:rsid w:val="00406656"/>
    <w:rsid w:val="004067BD"/>
    <w:rsid w:val="00406BF3"/>
    <w:rsid w:val="00406D26"/>
    <w:rsid w:val="00407E32"/>
    <w:rsid w:val="00410A58"/>
    <w:rsid w:val="004111FD"/>
    <w:rsid w:val="004119F1"/>
    <w:rsid w:val="00411D04"/>
    <w:rsid w:val="0041200E"/>
    <w:rsid w:val="0041252A"/>
    <w:rsid w:val="0041253D"/>
    <w:rsid w:val="00413568"/>
    <w:rsid w:val="004139E7"/>
    <w:rsid w:val="00414041"/>
    <w:rsid w:val="0041595D"/>
    <w:rsid w:val="00415B59"/>
    <w:rsid w:val="00416D27"/>
    <w:rsid w:val="00417AA5"/>
    <w:rsid w:val="00417C15"/>
    <w:rsid w:val="004214AC"/>
    <w:rsid w:val="00421E2F"/>
    <w:rsid w:val="004238E5"/>
    <w:rsid w:val="00423ED9"/>
    <w:rsid w:val="00425AF2"/>
    <w:rsid w:val="00425CB3"/>
    <w:rsid w:val="00425EB0"/>
    <w:rsid w:val="00426E34"/>
    <w:rsid w:val="00427303"/>
    <w:rsid w:val="0042746E"/>
    <w:rsid w:val="00430833"/>
    <w:rsid w:val="0043093E"/>
    <w:rsid w:val="004314B6"/>
    <w:rsid w:val="0043246C"/>
    <w:rsid w:val="00432FDE"/>
    <w:rsid w:val="004331F9"/>
    <w:rsid w:val="00435757"/>
    <w:rsid w:val="00435961"/>
    <w:rsid w:val="00436855"/>
    <w:rsid w:val="004369B9"/>
    <w:rsid w:val="004376C0"/>
    <w:rsid w:val="0043788B"/>
    <w:rsid w:val="00437E65"/>
    <w:rsid w:val="0044115D"/>
    <w:rsid w:val="004426C8"/>
    <w:rsid w:val="00442F01"/>
    <w:rsid w:val="0044313B"/>
    <w:rsid w:val="0044317B"/>
    <w:rsid w:val="00443E9B"/>
    <w:rsid w:val="004458CC"/>
    <w:rsid w:val="00445AA4"/>
    <w:rsid w:val="00446AE5"/>
    <w:rsid w:val="004475DF"/>
    <w:rsid w:val="00447EEB"/>
    <w:rsid w:val="004507FB"/>
    <w:rsid w:val="00450DD4"/>
    <w:rsid w:val="00450E59"/>
    <w:rsid w:val="00450F41"/>
    <w:rsid w:val="0045157A"/>
    <w:rsid w:val="004518BB"/>
    <w:rsid w:val="004527E6"/>
    <w:rsid w:val="00453A1A"/>
    <w:rsid w:val="00453F51"/>
    <w:rsid w:val="0045467D"/>
    <w:rsid w:val="00454D71"/>
    <w:rsid w:val="0045504E"/>
    <w:rsid w:val="00455A1F"/>
    <w:rsid w:val="0045693E"/>
    <w:rsid w:val="004570CA"/>
    <w:rsid w:val="0045719C"/>
    <w:rsid w:val="0045745D"/>
    <w:rsid w:val="00457B57"/>
    <w:rsid w:val="00460610"/>
    <w:rsid w:val="0046296B"/>
    <w:rsid w:val="00462BC6"/>
    <w:rsid w:val="004633E4"/>
    <w:rsid w:val="00463D2B"/>
    <w:rsid w:val="0046457E"/>
    <w:rsid w:val="00464E52"/>
    <w:rsid w:val="00466D5D"/>
    <w:rsid w:val="0046769D"/>
    <w:rsid w:val="00467FA6"/>
    <w:rsid w:val="004735CA"/>
    <w:rsid w:val="00473746"/>
    <w:rsid w:val="00473BF2"/>
    <w:rsid w:val="00473F3F"/>
    <w:rsid w:val="00474340"/>
    <w:rsid w:val="004743A8"/>
    <w:rsid w:val="00474898"/>
    <w:rsid w:val="00474A17"/>
    <w:rsid w:val="0047558B"/>
    <w:rsid w:val="004764AC"/>
    <w:rsid w:val="0047661F"/>
    <w:rsid w:val="00476F55"/>
    <w:rsid w:val="00477739"/>
    <w:rsid w:val="00477C06"/>
    <w:rsid w:val="004801ED"/>
    <w:rsid w:val="004810C9"/>
    <w:rsid w:val="0048116C"/>
    <w:rsid w:val="004820AF"/>
    <w:rsid w:val="0048219E"/>
    <w:rsid w:val="004822AB"/>
    <w:rsid w:val="00482B66"/>
    <w:rsid w:val="00482CAB"/>
    <w:rsid w:val="00483174"/>
    <w:rsid w:val="00483608"/>
    <w:rsid w:val="00485250"/>
    <w:rsid w:val="00485340"/>
    <w:rsid w:val="00485513"/>
    <w:rsid w:val="00485D1A"/>
    <w:rsid w:val="004864A0"/>
    <w:rsid w:val="00487151"/>
    <w:rsid w:val="004872AF"/>
    <w:rsid w:val="00487F1C"/>
    <w:rsid w:val="00490990"/>
    <w:rsid w:val="00491D6D"/>
    <w:rsid w:val="0049285B"/>
    <w:rsid w:val="00492AB9"/>
    <w:rsid w:val="004959B5"/>
    <w:rsid w:val="0049610A"/>
    <w:rsid w:val="00496716"/>
    <w:rsid w:val="00496EDA"/>
    <w:rsid w:val="004974E7"/>
    <w:rsid w:val="004A0745"/>
    <w:rsid w:val="004A174F"/>
    <w:rsid w:val="004A2868"/>
    <w:rsid w:val="004A3430"/>
    <w:rsid w:val="004A36F6"/>
    <w:rsid w:val="004A394D"/>
    <w:rsid w:val="004A3C17"/>
    <w:rsid w:val="004A47B2"/>
    <w:rsid w:val="004A501F"/>
    <w:rsid w:val="004A73B9"/>
    <w:rsid w:val="004A7549"/>
    <w:rsid w:val="004B0928"/>
    <w:rsid w:val="004B0A69"/>
    <w:rsid w:val="004B1016"/>
    <w:rsid w:val="004B12B3"/>
    <w:rsid w:val="004B18C0"/>
    <w:rsid w:val="004B1CEB"/>
    <w:rsid w:val="004B1E3B"/>
    <w:rsid w:val="004B1EF8"/>
    <w:rsid w:val="004B2285"/>
    <w:rsid w:val="004B2F73"/>
    <w:rsid w:val="004B36AB"/>
    <w:rsid w:val="004B3E97"/>
    <w:rsid w:val="004B4911"/>
    <w:rsid w:val="004B4F5C"/>
    <w:rsid w:val="004B5FEF"/>
    <w:rsid w:val="004C10BC"/>
    <w:rsid w:val="004C2316"/>
    <w:rsid w:val="004C2734"/>
    <w:rsid w:val="004C29A6"/>
    <w:rsid w:val="004C31FF"/>
    <w:rsid w:val="004C3547"/>
    <w:rsid w:val="004C400B"/>
    <w:rsid w:val="004C522B"/>
    <w:rsid w:val="004D0E59"/>
    <w:rsid w:val="004D1620"/>
    <w:rsid w:val="004D183F"/>
    <w:rsid w:val="004D213A"/>
    <w:rsid w:val="004D2E64"/>
    <w:rsid w:val="004D33EC"/>
    <w:rsid w:val="004D3514"/>
    <w:rsid w:val="004D3663"/>
    <w:rsid w:val="004D3934"/>
    <w:rsid w:val="004D466C"/>
    <w:rsid w:val="004D4D98"/>
    <w:rsid w:val="004D527E"/>
    <w:rsid w:val="004D5A3C"/>
    <w:rsid w:val="004D5D12"/>
    <w:rsid w:val="004D7847"/>
    <w:rsid w:val="004E0E8D"/>
    <w:rsid w:val="004E1D1D"/>
    <w:rsid w:val="004E2775"/>
    <w:rsid w:val="004E37D6"/>
    <w:rsid w:val="004E4005"/>
    <w:rsid w:val="004E4117"/>
    <w:rsid w:val="004E4C33"/>
    <w:rsid w:val="004E54D7"/>
    <w:rsid w:val="004E551E"/>
    <w:rsid w:val="004E579E"/>
    <w:rsid w:val="004E5D29"/>
    <w:rsid w:val="004E5E3C"/>
    <w:rsid w:val="004E62DC"/>
    <w:rsid w:val="004E6341"/>
    <w:rsid w:val="004F002E"/>
    <w:rsid w:val="004F09B0"/>
    <w:rsid w:val="004F1D53"/>
    <w:rsid w:val="004F2115"/>
    <w:rsid w:val="004F2647"/>
    <w:rsid w:val="004F4293"/>
    <w:rsid w:val="004F439A"/>
    <w:rsid w:val="004F4D40"/>
    <w:rsid w:val="004F5135"/>
    <w:rsid w:val="004F56D6"/>
    <w:rsid w:val="004F6125"/>
    <w:rsid w:val="004F6A39"/>
    <w:rsid w:val="004F7C8E"/>
    <w:rsid w:val="0050049A"/>
    <w:rsid w:val="00501060"/>
    <w:rsid w:val="00501843"/>
    <w:rsid w:val="00501B10"/>
    <w:rsid w:val="00501B47"/>
    <w:rsid w:val="005025F1"/>
    <w:rsid w:val="00503193"/>
    <w:rsid w:val="005040AE"/>
    <w:rsid w:val="00504B6A"/>
    <w:rsid w:val="00505973"/>
    <w:rsid w:val="0050773C"/>
    <w:rsid w:val="00507F07"/>
    <w:rsid w:val="00510D3E"/>
    <w:rsid w:val="00511189"/>
    <w:rsid w:val="00511355"/>
    <w:rsid w:val="00511387"/>
    <w:rsid w:val="00511979"/>
    <w:rsid w:val="00511A41"/>
    <w:rsid w:val="00512A17"/>
    <w:rsid w:val="00512A20"/>
    <w:rsid w:val="00512F1F"/>
    <w:rsid w:val="00512F81"/>
    <w:rsid w:val="0051383B"/>
    <w:rsid w:val="00514420"/>
    <w:rsid w:val="00514979"/>
    <w:rsid w:val="00514A53"/>
    <w:rsid w:val="00516006"/>
    <w:rsid w:val="0051789F"/>
    <w:rsid w:val="00517B03"/>
    <w:rsid w:val="00520B4E"/>
    <w:rsid w:val="00520E59"/>
    <w:rsid w:val="00520F4F"/>
    <w:rsid w:val="00521114"/>
    <w:rsid w:val="00521413"/>
    <w:rsid w:val="00523D1C"/>
    <w:rsid w:val="00527AD3"/>
    <w:rsid w:val="005308F3"/>
    <w:rsid w:val="00530CE4"/>
    <w:rsid w:val="00531D92"/>
    <w:rsid w:val="00531F6C"/>
    <w:rsid w:val="005323F2"/>
    <w:rsid w:val="00532876"/>
    <w:rsid w:val="00532EC6"/>
    <w:rsid w:val="005333D8"/>
    <w:rsid w:val="00534EB4"/>
    <w:rsid w:val="005354FC"/>
    <w:rsid w:val="005356FF"/>
    <w:rsid w:val="0053613E"/>
    <w:rsid w:val="00536577"/>
    <w:rsid w:val="00536D92"/>
    <w:rsid w:val="00537D42"/>
    <w:rsid w:val="00537D4F"/>
    <w:rsid w:val="00540335"/>
    <w:rsid w:val="00540624"/>
    <w:rsid w:val="0054141B"/>
    <w:rsid w:val="005414C4"/>
    <w:rsid w:val="00541C28"/>
    <w:rsid w:val="00541CE5"/>
    <w:rsid w:val="005429D6"/>
    <w:rsid w:val="005430FD"/>
    <w:rsid w:val="00543353"/>
    <w:rsid w:val="005440F7"/>
    <w:rsid w:val="0054578B"/>
    <w:rsid w:val="00545989"/>
    <w:rsid w:val="005459F2"/>
    <w:rsid w:val="00546035"/>
    <w:rsid w:val="00547EEE"/>
    <w:rsid w:val="005508EF"/>
    <w:rsid w:val="00551FD6"/>
    <w:rsid w:val="00552BDF"/>
    <w:rsid w:val="00552F81"/>
    <w:rsid w:val="005531DD"/>
    <w:rsid w:val="00553591"/>
    <w:rsid w:val="00553853"/>
    <w:rsid w:val="005548BA"/>
    <w:rsid w:val="00554A10"/>
    <w:rsid w:val="00554A5F"/>
    <w:rsid w:val="00554AB3"/>
    <w:rsid w:val="0055575A"/>
    <w:rsid w:val="00555EF8"/>
    <w:rsid w:val="00557334"/>
    <w:rsid w:val="00557542"/>
    <w:rsid w:val="00560B23"/>
    <w:rsid w:val="00560FF6"/>
    <w:rsid w:val="005610BB"/>
    <w:rsid w:val="005629A7"/>
    <w:rsid w:val="00562CBC"/>
    <w:rsid w:val="00562DEC"/>
    <w:rsid w:val="005640CF"/>
    <w:rsid w:val="005651A2"/>
    <w:rsid w:val="005652AC"/>
    <w:rsid w:val="0056560B"/>
    <w:rsid w:val="00566ABB"/>
    <w:rsid w:val="00567942"/>
    <w:rsid w:val="00570E1C"/>
    <w:rsid w:val="005715B1"/>
    <w:rsid w:val="00572891"/>
    <w:rsid w:val="0057392A"/>
    <w:rsid w:val="005743BA"/>
    <w:rsid w:val="005748DA"/>
    <w:rsid w:val="00574A9C"/>
    <w:rsid w:val="00575744"/>
    <w:rsid w:val="00576105"/>
    <w:rsid w:val="0057626F"/>
    <w:rsid w:val="00577936"/>
    <w:rsid w:val="00580235"/>
    <w:rsid w:val="00582524"/>
    <w:rsid w:val="005833CF"/>
    <w:rsid w:val="005838A7"/>
    <w:rsid w:val="00583BC7"/>
    <w:rsid w:val="00585450"/>
    <w:rsid w:val="00585544"/>
    <w:rsid w:val="00585B4B"/>
    <w:rsid w:val="005863CD"/>
    <w:rsid w:val="00586E04"/>
    <w:rsid w:val="00587532"/>
    <w:rsid w:val="00587B4E"/>
    <w:rsid w:val="00590146"/>
    <w:rsid w:val="00590458"/>
    <w:rsid w:val="0059121A"/>
    <w:rsid w:val="00591798"/>
    <w:rsid w:val="00594B8B"/>
    <w:rsid w:val="00594FE7"/>
    <w:rsid w:val="00595123"/>
    <w:rsid w:val="00596CAC"/>
    <w:rsid w:val="0059765F"/>
    <w:rsid w:val="005A0CB5"/>
    <w:rsid w:val="005A150D"/>
    <w:rsid w:val="005A1D8C"/>
    <w:rsid w:val="005A2236"/>
    <w:rsid w:val="005A2D84"/>
    <w:rsid w:val="005A3D81"/>
    <w:rsid w:val="005A40EA"/>
    <w:rsid w:val="005A428A"/>
    <w:rsid w:val="005A47D3"/>
    <w:rsid w:val="005A52F1"/>
    <w:rsid w:val="005A5ACE"/>
    <w:rsid w:val="005A6F8A"/>
    <w:rsid w:val="005A763E"/>
    <w:rsid w:val="005A7A48"/>
    <w:rsid w:val="005B0412"/>
    <w:rsid w:val="005B17B1"/>
    <w:rsid w:val="005B21B7"/>
    <w:rsid w:val="005B232C"/>
    <w:rsid w:val="005B23DF"/>
    <w:rsid w:val="005B2592"/>
    <w:rsid w:val="005B2990"/>
    <w:rsid w:val="005B3394"/>
    <w:rsid w:val="005B5080"/>
    <w:rsid w:val="005B56DC"/>
    <w:rsid w:val="005B608D"/>
    <w:rsid w:val="005B7626"/>
    <w:rsid w:val="005B7818"/>
    <w:rsid w:val="005B7BC1"/>
    <w:rsid w:val="005C0095"/>
    <w:rsid w:val="005C0423"/>
    <w:rsid w:val="005C0F4C"/>
    <w:rsid w:val="005C160E"/>
    <w:rsid w:val="005C1C58"/>
    <w:rsid w:val="005C1EB9"/>
    <w:rsid w:val="005C2777"/>
    <w:rsid w:val="005C2976"/>
    <w:rsid w:val="005C2EC9"/>
    <w:rsid w:val="005C40C6"/>
    <w:rsid w:val="005C4511"/>
    <w:rsid w:val="005C55A3"/>
    <w:rsid w:val="005C57EE"/>
    <w:rsid w:val="005C5E03"/>
    <w:rsid w:val="005C6AA9"/>
    <w:rsid w:val="005C6AD6"/>
    <w:rsid w:val="005C6C6B"/>
    <w:rsid w:val="005D0234"/>
    <w:rsid w:val="005D0379"/>
    <w:rsid w:val="005D07C2"/>
    <w:rsid w:val="005D1711"/>
    <w:rsid w:val="005D199E"/>
    <w:rsid w:val="005D1EDF"/>
    <w:rsid w:val="005D202A"/>
    <w:rsid w:val="005D3937"/>
    <w:rsid w:val="005D44B1"/>
    <w:rsid w:val="005D6809"/>
    <w:rsid w:val="005D6F19"/>
    <w:rsid w:val="005E0C25"/>
    <w:rsid w:val="005E194A"/>
    <w:rsid w:val="005E1D0D"/>
    <w:rsid w:val="005E386B"/>
    <w:rsid w:val="005E3A39"/>
    <w:rsid w:val="005E3D71"/>
    <w:rsid w:val="005E41A6"/>
    <w:rsid w:val="005E4B47"/>
    <w:rsid w:val="005E4D60"/>
    <w:rsid w:val="005E5601"/>
    <w:rsid w:val="005E6CF0"/>
    <w:rsid w:val="005E7401"/>
    <w:rsid w:val="005E7761"/>
    <w:rsid w:val="005E77A2"/>
    <w:rsid w:val="005F00C4"/>
    <w:rsid w:val="005F0B5D"/>
    <w:rsid w:val="005F1B12"/>
    <w:rsid w:val="005F1D25"/>
    <w:rsid w:val="005F32D4"/>
    <w:rsid w:val="005F34B1"/>
    <w:rsid w:val="005F47D5"/>
    <w:rsid w:val="005F4A0D"/>
    <w:rsid w:val="005F5EF0"/>
    <w:rsid w:val="005F6C5C"/>
    <w:rsid w:val="005F725E"/>
    <w:rsid w:val="005F7AA0"/>
    <w:rsid w:val="00600122"/>
    <w:rsid w:val="006012A0"/>
    <w:rsid w:val="00601A1F"/>
    <w:rsid w:val="0060412C"/>
    <w:rsid w:val="006053C5"/>
    <w:rsid w:val="006056E1"/>
    <w:rsid w:val="00605E24"/>
    <w:rsid w:val="00606ABB"/>
    <w:rsid w:val="00606B96"/>
    <w:rsid w:val="006079CC"/>
    <w:rsid w:val="006079FA"/>
    <w:rsid w:val="00607BD4"/>
    <w:rsid w:val="00607DF7"/>
    <w:rsid w:val="0061001D"/>
    <w:rsid w:val="0061022C"/>
    <w:rsid w:val="00610FD3"/>
    <w:rsid w:val="006111FA"/>
    <w:rsid w:val="0061178C"/>
    <w:rsid w:val="006126E3"/>
    <w:rsid w:val="00614ED7"/>
    <w:rsid w:val="006153FD"/>
    <w:rsid w:val="006154E1"/>
    <w:rsid w:val="00615834"/>
    <w:rsid w:val="006165B7"/>
    <w:rsid w:val="00617AF4"/>
    <w:rsid w:val="00617DD0"/>
    <w:rsid w:val="0062009D"/>
    <w:rsid w:val="00620165"/>
    <w:rsid w:val="00620597"/>
    <w:rsid w:val="00620806"/>
    <w:rsid w:val="00620A7D"/>
    <w:rsid w:val="006216AC"/>
    <w:rsid w:val="00622A79"/>
    <w:rsid w:val="00622D85"/>
    <w:rsid w:val="0062370B"/>
    <w:rsid w:val="006243D8"/>
    <w:rsid w:val="00624657"/>
    <w:rsid w:val="006258B2"/>
    <w:rsid w:val="00625EF2"/>
    <w:rsid w:val="00626D05"/>
    <w:rsid w:val="0062789F"/>
    <w:rsid w:val="00632563"/>
    <w:rsid w:val="006334BD"/>
    <w:rsid w:val="00633982"/>
    <w:rsid w:val="006347A1"/>
    <w:rsid w:val="00636371"/>
    <w:rsid w:val="00637686"/>
    <w:rsid w:val="00637983"/>
    <w:rsid w:val="006379DC"/>
    <w:rsid w:val="00637FE7"/>
    <w:rsid w:val="00640314"/>
    <w:rsid w:val="00640E24"/>
    <w:rsid w:val="00641598"/>
    <w:rsid w:val="0064171B"/>
    <w:rsid w:val="00641D76"/>
    <w:rsid w:val="006422B9"/>
    <w:rsid w:val="006423E3"/>
    <w:rsid w:val="006425BB"/>
    <w:rsid w:val="00642F98"/>
    <w:rsid w:val="00643524"/>
    <w:rsid w:val="006449BB"/>
    <w:rsid w:val="00644FE2"/>
    <w:rsid w:val="00645740"/>
    <w:rsid w:val="00645770"/>
    <w:rsid w:val="00646237"/>
    <w:rsid w:val="006471CB"/>
    <w:rsid w:val="00647C8F"/>
    <w:rsid w:val="0065050A"/>
    <w:rsid w:val="00650523"/>
    <w:rsid w:val="00651481"/>
    <w:rsid w:val="00651F22"/>
    <w:rsid w:val="0065285F"/>
    <w:rsid w:val="00652DD4"/>
    <w:rsid w:val="00653B60"/>
    <w:rsid w:val="0065429D"/>
    <w:rsid w:val="006546F4"/>
    <w:rsid w:val="00654F30"/>
    <w:rsid w:val="006558A8"/>
    <w:rsid w:val="00655AE2"/>
    <w:rsid w:val="00656A4D"/>
    <w:rsid w:val="00657EBA"/>
    <w:rsid w:val="006622BC"/>
    <w:rsid w:val="00662E02"/>
    <w:rsid w:val="0066369E"/>
    <w:rsid w:val="00665378"/>
    <w:rsid w:val="0066554C"/>
    <w:rsid w:val="0066610D"/>
    <w:rsid w:val="006666E3"/>
    <w:rsid w:val="00666722"/>
    <w:rsid w:val="00667AA3"/>
    <w:rsid w:val="006701BC"/>
    <w:rsid w:val="00670D9C"/>
    <w:rsid w:val="00671B4F"/>
    <w:rsid w:val="0067252B"/>
    <w:rsid w:val="00673710"/>
    <w:rsid w:val="00673CC2"/>
    <w:rsid w:val="006740F8"/>
    <w:rsid w:val="00674329"/>
    <w:rsid w:val="00674C19"/>
    <w:rsid w:val="006756F4"/>
    <w:rsid w:val="00676A4C"/>
    <w:rsid w:val="00677A48"/>
    <w:rsid w:val="00680144"/>
    <w:rsid w:val="00680681"/>
    <w:rsid w:val="00680A12"/>
    <w:rsid w:val="00680E96"/>
    <w:rsid w:val="0068127C"/>
    <w:rsid w:val="006814A1"/>
    <w:rsid w:val="00681E74"/>
    <w:rsid w:val="0068269D"/>
    <w:rsid w:val="00686018"/>
    <w:rsid w:val="0068631B"/>
    <w:rsid w:val="00686ACE"/>
    <w:rsid w:val="00687B91"/>
    <w:rsid w:val="00690726"/>
    <w:rsid w:val="00690D47"/>
    <w:rsid w:val="006910F0"/>
    <w:rsid w:val="00691EE3"/>
    <w:rsid w:val="00692416"/>
    <w:rsid w:val="006929CD"/>
    <w:rsid w:val="0069320C"/>
    <w:rsid w:val="0069381F"/>
    <w:rsid w:val="00695749"/>
    <w:rsid w:val="006A0389"/>
    <w:rsid w:val="006A068C"/>
    <w:rsid w:val="006A09DB"/>
    <w:rsid w:val="006A2C72"/>
    <w:rsid w:val="006A2D6B"/>
    <w:rsid w:val="006A337F"/>
    <w:rsid w:val="006A363A"/>
    <w:rsid w:val="006A3F3F"/>
    <w:rsid w:val="006A416D"/>
    <w:rsid w:val="006A46FD"/>
    <w:rsid w:val="006A6F8F"/>
    <w:rsid w:val="006A7A47"/>
    <w:rsid w:val="006B0785"/>
    <w:rsid w:val="006B22A7"/>
    <w:rsid w:val="006B4B72"/>
    <w:rsid w:val="006B503E"/>
    <w:rsid w:val="006B6DE2"/>
    <w:rsid w:val="006B7A01"/>
    <w:rsid w:val="006B7E7B"/>
    <w:rsid w:val="006C0681"/>
    <w:rsid w:val="006C1135"/>
    <w:rsid w:val="006C2A9D"/>
    <w:rsid w:val="006C2C9C"/>
    <w:rsid w:val="006C3379"/>
    <w:rsid w:val="006C40A7"/>
    <w:rsid w:val="006C450E"/>
    <w:rsid w:val="006C45D7"/>
    <w:rsid w:val="006C47E5"/>
    <w:rsid w:val="006C50EC"/>
    <w:rsid w:val="006C597C"/>
    <w:rsid w:val="006C5DF9"/>
    <w:rsid w:val="006D07CF"/>
    <w:rsid w:val="006D0BBD"/>
    <w:rsid w:val="006D0E9B"/>
    <w:rsid w:val="006D1B88"/>
    <w:rsid w:val="006D1E1C"/>
    <w:rsid w:val="006D1F1C"/>
    <w:rsid w:val="006D2124"/>
    <w:rsid w:val="006D2214"/>
    <w:rsid w:val="006D23CD"/>
    <w:rsid w:val="006D2474"/>
    <w:rsid w:val="006D2A75"/>
    <w:rsid w:val="006D2D3A"/>
    <w:rsid w:val="006D3E37"/>
    <w:rsid w:val="006D493E"/>
    <w:rsid w:val="006D59F0"/>
    <w:rsid w:val="006D6117"/>
    <w:rsid w:val="006D7648"/>
    <w:rsid w:val="006D78F5"/>
    <w:rsid w:val="006D7C4E"/>
    <w:rsid w:val="006E0452"/>
    <w:rsid w:val="006E1EA1"/>
    <w:rsid w:val="006E2A04"/>
    <w:rsid w:val="006E2C2D"/>
    <w:rsid w:val="006E2EB7"/>
    <w:rsid w:val="006E303C"/>
    <w:rsid w:val="006E38CB"/>
    <w:rsid w:val="006E4B26"/>
    <w:rsid w:val="006E5B11"/>
    <w:rsid w:val="006E5DDF"/>
    <w:rsid w:val="006E60BD"/>
    <w:rsid w:val="006E6582"/>
    <w:rsid w:val="006E67B7"/>
    <w:rsid w:val="006E6A54"/>
    <w:rsid w:val="006E6A96"/>
    <w:rsid w:val="006E79CC"/>
    <w:rsid w:val="006F0CD0"/>
    <w:rsid w:val="006F196D"/>
    <w:rsid w:val="006F1A41"/>
    <w:rsid w:val="006F34CA"/>
    <w:rsid w:val="006F495C"/>
    <w:rsid w:val="006F63FB"/>
    <w:rsid w:val="006F6DB6"/>
    <w:rsid w:val="006F714A"/>
    <w:rsid w:val="006F74BA"/>
    <w:rsid w:val="006F7AD9"/>
    <w:rsid w:val="006F7BFF"/>
    <w:rsid w:val="00701B02"/>
    <w:rsid w:val="00702AEA"/>
    <w:rsid w:val="00703EA5"/>
    <w:rsid w:val="00703F3D"/>
    <w:rsid w:val="007056DE"/>
    <w:rsid w:val="00705EE0"/>
    <w:rsid w:val="00706419"/>
    <w:rsid w:val="00710DDB"/>
    <w:rsid w:val="007112E0"/>
    <w:rsid w:val="007130ED"/>
    <w:rsid w:val="00713224"/>
    <w:rsid w:val="007136FA"/>
    <w:rsid w:val="00713F19"/>
    <w:rsid w:val="0071403E"/>
    <w:rsid w:val="00714578"/>
    <w:rsid w:val="00715209"/>
    <w:rsid w:val="00715A0D"/>
    <w:rsid w:val="00715BDB"/>
    <w:rsid w:val="00716D98"/>
    <w:rsid w:val="0071780F"/>
    <w:rsid w:val="00717F5D"/>
    <w:rsid w:val="00720021"/>
    <w:rsid w:val="007208F8"/>
    <w:rsid w:val="00720F81"/>
    <w:rsid w:val="007214A4"/>
    <w:rsid w:val="00721BA5"/>
    <w:rsid w:val="00722B3E"/>
    <w:rsid w:val="00723320"/>
    <w:rsid w:val="0072361B"/>
    <w:rsid w:val="00723CC4"/>
    <w:rsid w:val="0072436B"/>
    <w:rsid w:val="00726C5B"/>
    <w:rsid w:val="00726D54"/>
    <w:rsid w:val="007308BD"/>
    <w:rsid w:val="00730FD8"/>
    <w:rsid w:val="00731D10"/>
    <w:rsid w:val="007327C1"/>
    <w:rsid w:val="007328BA"/>
    <w:rsid w:val="00732953"/>
    <w:rsid w:val="0073404A"/>
    <w:rsid w:val="007340BD"/>
    <w:rsid w:val="0073416F"/>
    <w:rsid w:val="00734987"/>
    <w:rsid w:val="007361FC"/>
    <w:rsid w:val="00736345"/>
    <w:rsid w:val="00736A14"/>
    <w:rsid w:val="007377CA"/>
    <w:rsid w:val="00740047"/>
    <w:rsid w:val="00740364"/>
    <w:rsid w:val="007429FD"/>
    <w:rsid w:val="00742B0A"/>
    <w:rsid w:val="00742BA3"/>
    <w:rsid w:val="0074303D"/>
    <w:rsid w:val="00743A89"/>
    <w:rsid w:val="00743E7B"/>
    <w:rsid w:val="00743EF8"/>
    <w:rsid w:val="00746636"/>
    <w:rsid w:val="007466FF"/>
    <w:rsid w:val="00746A5F"/>
    <w:rsid w:val="00750360"/>
    <w:rsid w:val="00751475"/>
    <w:rsid w:val="007520EE"/>
    <w:rsid w:val="0075282C"/>
    <w:rsid w:val="00754B4D"/>
    <w:rsid w:val="00754F95"/>
    <w:rsid w:val="0075544B"/>
    <w:rsid w:val="00755874"/>
    <w:rsid w:val="00755A93"/>
    <w:rsid w:val="00756202"/>
    <w:rsid w:val="00756B81"/>
    <w:rsid w:val="007578AF"/>
    <w:rsid w:val="00757964"/>
    <w:rsid w:val="00757A25"/>
    <w:rsid w:val="00757D93"/>
    <w:rsid w:val="0076029B"/>
    <w:rsid w:val="0076117D"/>
    <w:rsid w:val="007615C1"/>
    <w:rsid w:val="00761E05"/>
    <w:rsid w:val="00762997"/>
    <w:rsid w:val="007629B1"/>
    <w:rsid w:val="00763BC0"/>
    <w:rsid w:val="00763DF5"/>
    <w:rsid w:val="00763F1D"/>
    <w:rsid w:val="00764AA8"/>
    <w:rsid w:val="00765385"/>
    <w:rsid w:val="00765877"/>
    <w:rsid w:val="00765F0B"/>
    <w:rsid w:val="00766048"/>
    <w:rsid w:val="007666D9"/>
    <w:rsid w:val="00766D34"/>
    <w:rsid w:val="00766E56"/>
    <w:rsid w:val="00766F13"/>
    <w:rsid w:val="0077108F"/>
    <w:rsid w:val="007725B7"/>
    <w:rsid w:val="007727C6"/>
    <w:rsid w:val="00772DBE"/>
    <w:rsid w:val="00773DFE"/>
    <w:rsid w:val="0077419B"/>
    <w:rsid w:val="00774841"/>
    <w:rsid w:val="007755C6"/>
    <w:rsid w:val="00775E30"/>
    <w:rsid w:val="00776FF4"/>
    <w:rsid w:val="007777DD"/>
    <w:rsid w:val="0078181E"/>
    <w:rsid w:val="00781E10"/>
    <w:rsid w:val="00781F18"/>
    <w:rsid w:val="00783603"/>
    <w:rsid w:val="00783610"/>
    <w:rsid w:val="00783853"/>
    <w:rsid w:val="00783D32"/>
    <w:rsid w:val="00783DF8"/>
    <w:rsid w:val="00784765"/>
    <w:rsid w:val="007853C8"/>
    <w:rsid w:val="007854ED"/>
    <w:rsid w:val="007866EE"/>
    <w:rsid w:val="007869CA"/>
    <w:rsid w:val="00787C90"/>
    <w:rsid w:val="00787D43"/>
    <w:rsid w:val="00790802"/>
    <w:rsid w:val="007908DE"/>
    <w:rsid w:val="007910AA"/>
    <w:rsid w:val="007915F2"/>
    <w:rsid w:val="0079219B"/>
    <w:rsid w:val="0079284B"/>
    <w:rsid w:val="00792AE1"/>
    <w:rsid w:val="00792ECC"/>
    <w:rsid w:val="00792ED5"/>
    <w:rsid w:val="007936A4"/>
    <w:rsid w:val="00795441"/>
    <w:rsid w:val="007955D5"/>
    <w:rsid w:val="00795CCA"/>
    <w:rsid w:val="007A0097"/>
    <w:rsid w:val="007A19C0"/>
    <w:rsid w:val="007A2734"/>
    <w:rsid w:val="007A286E"/>
    <w:rsid w:val="007A3277"/>
    <w:rsid w:val="007A381A"/>
    <w:rsid w:val="007A44AD"/>
    <w:rsid w:val="007A452C"/>
    <w:rsid w:val="007A4E3A"/>
    <w:rsid w:val="007A569A"/>
    <w:rsid w:val="007A5CC8"/>
    <w:rsid w:val="007A5E0F"/>
    <w:rsid w:val="007A6530"/>
    <w:rsid w:val="007A698E"/>
    <w:rsid w:val="007A713E"/>
    <w:rsid w:val="007B013E"/>
    <w:rsid w:val="007B12D9"/>
    <w:rsid w:val="007B21DE"/>
    <w:rsid w:val="007B25D2"/>
    <w:rsid w:val="007B3A42"/>
    <w:rsid w:val="007B3E3B"/>
    <w:rsid w:val="007B4AC0"/>
    <w:rsid w:val="007B5C08"/>
    <w:rsid w:val="007B6851"/>
    <w:rsid w:val="007B69B4"/>
    <w:rsid w:val="007C0653"/>
    <w:rsid w:val="007C0A1C"/>
    <w:rsid w:val="007C0F8C"/>
    <w:rsid w:val="007C0FEA"/>
    <w:rsid w:val="007C137A"/>
    <w:rsid w:val="007C1463"/>
    <w:rsid w:val="007C1B52"/>
    <w:rsid w:val="007C1C8E"/>
    <w:rsid w:val="007C2128"/>
    <w:rsid w:val="007C2579"/>
    <w:rsid w:val="007C3A6F"/>
    <w:rsid w:val="007C3B36"/>
    <w:rsid w:val="007C43AA"/>
    <w:rsid w:val="007C48E4"/>
    <w:rsid w:val="007C4A8C"/>
    <w:rsid w:val="007C521D"/>
    <w:rsid w:val="007C67F7"/>
    <w:rsid w:val="007C6F2C"/>
    <w:rsid w:val="007C7021"/>
    <w:rsid w:val="007D0640"/>
    <w:rsid w:val="007D0773"/>
    <w:rsid w:val="007D130F"/>
    <w:rsid w:val="007D2196"/>
    <w:rsid w:val="007D29D8"/>
    <w:rsid w:val="007D3086"/>
    <w:rsid w:val="007D3414"/>
    <w:rsid w:val="007D4B1C"/>
    <w:rsid w:val="007D5BAC"/>
    <w:rsid w:val="007D68D6"/>
    <w:rsid w:val="007E0E67"/>
    <w:rsid w:val="007E1635"/>
    <w:rsid w:val="007E36B8"/>
    <w:rsid w:val="007E4502"/>
    <w:rsid w:val="007E62A4"/>
    <w:rsid w:val="007E6B32"/>
    <w:rsid w:val="007F0AAA"/>
    <w:rsid w:val="007F28AD"/>
    <w:rsid w:val="007F3415"/>
    <w:rsid w:val="007F4F70"/>
    <w:rsid w:val="007F50B0"/>
    <w:rsid w:val="007F5553"/>
    <w:rsid w:val="007F5B06"/>
    <w:rsid w:val="007F5F7E"/>
    <w:rsid w:val="008006B9"/>
    <w:rsid w:val="00800EC5"/>
    <w:rsid w:val="0080171F"/>
    <w:rsid w:val="00801987"/>
    <w:rsid w:val="00802996"/>
    <w:rsid w:val="00803CD5"/>
    <w:rsid w:val="00804CC3"/>
    <w:rsid w:val="00804F67"/>
    <w:rsid w:val="008051B7"/>
    <w:rsid w:val="008054EE"/>
    <w:rsid w:val="00805578"/>
    <w:rsid w:val="00806953"/>
    <w:rsid w:val="00807725"/>
    <w:rsid w:val="00807DB8"/>
    <w:rsid w:val="00810441"/>
    <w:rsid w:val="00811B0F"/>
    <w:rsid w:val="0081271A"/>
    <w:rsid w:val="00813C2D"/>
    <w:rsid w:val="00814509"/>
    <w:rsid w:val="008148AE"/>
    <w:rsid w:val="008149D6"/>
    <w:rsid w:val="00815579"/>
    <w:rsid w:val="008164C0"/>
    <w:rsid w:val="00816777"/>
    <w:rsid w:val="00816B01"/>
    <w:rsid w:val="00816E19"/>
    <w:rsid w:val="0082008E"/>
    <w:rsid w:val="00820649"/>
    <w:rsid w:val="008210E6"/>
    <w:rsid w:val="0082194C"/>
    <w:rsid w:val="00823680"/>
    <w:rsid w:val="0082460C"/>
    <w:rsid w:val="00824A80"/>
    <w:rsid w:val="0082590C"/>
    <w:rsid w:val="00825A6D"/>
    <w:rsid w:val="00825F85"/>
    <w:rsid w:val="008260E2"/>
    <w:rsid w:val="008262DA"/>
    <w:rsid w:val="008266CD"/>
    <w:rsid w:val="00826A3C"/>
    <w:rsid w:val="00827B94"/>
    <w:rsid w:val="00827CE5"/>
    <w:rsid w:val="00830BF5"/>
    <w:rsid w:val="00831636"/>
    <w:rsid w:val="00833059"/>
    <w:rsid w:val="0083345D"/>
    <w:rsid w:val="0083408B"/>
    <w:rsid w:val="008348AF"/>
    <w:rsid w:val="008350FE"/>
    <w:rsid w:val="008359FE"/>
    <w:rsid w:val="00835E2F"/>
    <w:rsid w:val="00835EE5"/>
    <w:rsid w:val="0083675B"/>
    <w:rsid w:val="00837EC8"/>
    <w:rsid w:val="0084019F"/>
    <w:rsid w:val="008407B4"/>
    <w:rsid w:val="00840D1E"/>
    <w:rsid w:val="00842059"/>
    <w:rsid w:val="00843A17"/>
    <w:rsid w:val="00844217"/>
    <w:rsid w:val="00844541"/>
    <w:rsid w:val="00844A32"/>
    <w:rsid w:val="00844B05"/>
    <w:rsid w:val="00844BAE"/>
    <w:rsid w:val="00845D28"/>
    <w:rsid w:val="00847961"/>
    <w:rsid w:val="00847C86"/>
    <w:rsid w:val="00851153"/>
    <w:rsid w:val="0085220F"/>
    <w:rsid w:val="00852BF0"/>
    <w:rsid w:val="00853B3C"/>
    <w:rsid w:val="00853F4B"/>
    <w:rsid w:val="0085464C"/>
    <w:rsid w:val="0085499F"/>
    <w:rsid w:val="00854AF6"/>
    <w:rsid w:val="00855864"/>
    <w:rsid w:val="00855ED0"/>
    <w:rsid w:val="0085693F"/>
    <w:rsid w:val="00857CB7"/>
    <w:rsid w:val="008602E2"/>
    <w:rsid w:val="00860394"/>
    <w:rsid w:val="00860D89"/>
    <w:rsid w:val="00861838"/>
    <w:rsid w:val="00862296"/>
    <w:rsid w:val="008629C4"/>
    <w:rsid w:val="0086457D"/>
    <w:rsid w:val="00865370"/>
    <w:rsid w:val="00865B14"/>
    <w:rsid w:val="00865C18"/>
    <w:rsid w:val="00865D30"/>
    <w:rsid w:val="00865E38"/>
    <w:rsid w:val="008662EA"/>
    <w:rsid w:val="008677B4"/>
    <w:rsid w:val="00867A2C"/>
    <w:rsid w:val="00870525"/>
    <w:rsid w:val="0087104E"/>
    <w:rsid w:val="0087234F"/>
    <w:rsid w:val="0087279F"/>
    <w:rsid w:val="00874588"/>
    <w:rsid w:val="008756C8"/>
    <w:rsid w:val="00875940"/>
    <w:rsid w:val="0087642D"/>
    <w:rsid w:val="00876EEA"/>
    <w:rsid w:val="00877237"/>
    <w:rsid w:val="00877326"/>
    <w:rsid w:val="00877CD4"/>
    <w:rsid w:val="0088071B"/>
    <w:rsid w:val="008819B1"/>
    <w:rsid w:val="00882150"/>
    <w:rsid w:val="00882FBA"/>
    <w:rsid w:val="008830DF"/>
    <w:rsid w:val="008833BC"/>
    <w:rsid w:val="0088342A"/>
    <w:rsid w:val="0088360D"/>
    <w:rsid w:val="0088470D"/>
    <w:rsid w:val="00884850"/>
    <w:rsid w:val="00884EA6"/>
    <w:rsid w:val="00884F66"/>
    <w:rsid w:val="008856AE"/>
    <w:rsid w:val="0088580A"/>
    <w:rsid w:val="0088646D"/>
    <w:rsid w:val="0088678D"/>
    <w:rsid w:val="00887461"/>
    <w:rsid w:val="00887634"/>
    <w:rsid w:val="00887828"/>
    <w:rsid w:val="00890045"/>
    <w:rsid w:val="00891F40"/>
    <w:rsid w:val="008923A8"/>
    <w:rsid w:val="00892D3F"/>
    <w:rsid w:val="00892EDD"/>
    <w:rsid w:val="00893D35"/>
    <w:rsid w:val="00893D96"/>
    <w:rsid w:val="008942CD"/>
    <w:rsid w:val="00895514"/>
    <w:rsid w:val="00895593"/>
    <w:rsid w:val="00895626"/>
    <w:rsid w:val="00896044"/>
    <w:rsid w:val="00896109"/>
    <w:rsid w:val="0089674B"/>
    <w:rsid w:val="008A017D"/>
    <w:rsid w:val="008A05B3"/>
    <w:rsid w:val="008A1306"/>
    <w:rsid w:val="008A15F2"/>
    <w:rsid w:val="008A24DC"/>
    <w:rsid w:val="008A3123"/>
    <w:rsid w:val="008A43A6"/>
    <w:rsid w:val="008A54E3"/>
    <w:rsid w:val="008A5B9B"/>
    <w:rsid w:val="008A623F"/>
    <w:rsid w:val="008A6915"/>
    <w:rsid w:val="008A6FEB"/>
    <w:rsid w:val="008B028C"/>
    <w:rsid w:val="008B0CA9"/>
    <w:rsid w:val="008B1190"/>
    <w:rsid w:val="008B2169"/>
    <w:rsid w:val="008B2229"/>
    <w:rsid w:val="008B23EF"/>
    <w:rsid w:val="008B24B3"/>
    <w:rsid w:val="008B2BE1"/>
    <w:rsid w:val="008B2CA3"/>
    <w:rsid w:val="008B2F5B"/>
    <w:rsid w:val="008B3638"/>
    <w:rsid w:val="008B3766"/>
    <w:rsid w:val="008B482F"/>
    <w:rsid w:val="008B4E5F"/>
    <w:rsid w:val="008B506F"/>
    <w:rsid w:val="008B5D86"/>
    <w:rsid w:val="008B6353"/>
    <w:rsid w:val="008C046B"/>
    <w:rsid w:val="008C04F8"/>
    <w:rsid w:val="008C0C07"/>
    <w:rsid w:val="008C177B"/>
    <w:rsid w:val="008C2994"/>
    <w:rsid w:val="008C33A9"/>
    <w:rsid w:val="008C5647"/>
    <w:rsid w:val="008C564A"/>
    <w:rsid w:val="008C5EA4"/>
    <w:rsid w:val="008C67B2"/>
    <w:rsid w:val="008C75CB"/>
    <w:rsid w:val="008D0692"/>
    <w:rsid w:val="008D06FE"/>
    <w:rsid w:val="008D1822"/>
    <w:rsid w:val="008D1B08"/>
    <w:rsid w:val="008D1C85"/>
    <w:rsid w:val="008D255E"/>
    <w:rsid w:val="008D3F17"/>
    <w:rsid w:val="008D4CFD"/>
    <w:rsid w:val="008D4E2A"/>
    <w:rsid w:val="008D534F"/>
    <w:rsid w:val="008D60F4"/>
    <w:rsid w:val="008D691F"/>
    <w:rsid w:val="008E080C"/>
    <w:rsid w:val="008E0AE2"/>
    <w:rsid w:val="008E1141"/>
    <w:rsid w:val="008E158B"/>
    <w:rsid w:val="008E268B"/>
    <w:rsid w:val="008E2ADE"/>
    <w:rsid w:val="008E2F15"/>
    <w:rsid w:val="008E2F54"/>
    <w:rsid w:val="008E4165"/>
    <w:rsid w:val="008E453A"/>
    <w:rsid w:val="008E587A"/>
    <w:rsid w:val="008E6289"/>
    <w:rsid w:val="008E6890"/>
    <w:rsid w:val="008E6B2C"/>
    <w:rsid w:val="008E6D82"/>
    <w:rsid w:val="008E7AEE"/>
    <w:rsid w:val="008F05D7"/>
    <w:rsid w:val="008F0974"/>
    <w:rsid w:val="008F219F"/>
    <w:rsid w:val="008F272A"/>
    <w:rsid w:val="008F2969"/>
    <w:rsid w:val="008F2ED3"/>
    <w:rsid w:val="008F375C"/>
    <w:rsid w:val="008F4E7A"/>
    <w:rsid w:val="008F511C"/>
    <w:rsid w:val="008F5252"/>
    <w:rsid w:val="008F7985"/>
    <w:rsid w:val="008F7A9A"/>
    <w:rsid w:val="00901432"/>
    <w:rsid w:val="00901630"/>
    <w:rsid w:val="0090174D"/>
    <w:rsid w:val="00901A42"/>
    <w:rsid w:val="00901DFA"/>
    <w:rsid w:val="00901E94"/>
    <w:rsid w:val="00902598"/>
    <w:rsid w:val="009029C4"/>
    <w:rsid w:val="00902DA2"/>
    <w:rsid w:val="00902F51"/>
    <w:rsid w:val="00903244"/>
    <w:rsid w:val="0090357D"/>
    <w:rsid w:val="0090376A"/>
    <w:rsid w:val="009048C9"/>
    <w:rsid w:val="00906135"/>
    <w:rsid w:val="00906321"/>
    <w:rsid w:val="009067F3"/>
    <w:rsid w:val="0090795E"/>
    <w:rsid w:val="00907DEC"/>
    <w:rsid w:val="00911DDE"/>
    <w:rsid w:val="0091283E"/>
    <w:rsid w:val="00912BC1"/>
    <w:rsid w:val="00912D05"/>
    <w:rsid w:val="00912E5C"/>
    <w:rsid w:val="009133E1"/>
    <w:rsid w:val="00913433"/>
    <w:rsid w:val="00913793"/>
    <w:rsid w:val="00914E6E"/>
    <w:rsid w:val="0091713C"/>
    <w:rsid w:val="009171DF"/>
    <w:rsid w:val="00917C83"/>
    <w:rsid w:val="00917DB0"/>
    <w:rsid w:val="00917DFD"/>
    <w:rsid w:val="00920407"/>
    <w:rsid w:val="009207B9"/>
    <w:rsid w:val="00920B78"/>
    <w:rsid w:val="0092122B"/>
    <w:rsid w:val="009215A8"/>
    <w:rsid w:val="009227E6"/>
    <w:rsid w:val="00922AF7"/>
    <w:rsid w:val="00923324"/>
    <w:rsid w:val="0092354A"/>
    <w:rsid w:val="009236A0"/>
    <w:rsid w:val="00923FB5"/>
    <w:rsid w:val="009241B3"/>
    <w:rsid w:val="009244BA"/>
    <w:rsid w:val="009252BC"/>
    <w:rsid w:val="009256C0"/>
    <w:rsid w:val="009258AF"/>
    <w:rsid w:val="00926635"/>
    <w:rsid w:val="00927C23"/>
    <w:rsid w:val="00927E86"/>
    <w:rsid w:val="0093062B"/>
    <w:rsid w:val="00930A53"/>
    <w:rsid w:val="00931083"/>
    <w:rsid w:val="009332ED"/>
    <w:rsid w:val="00933AF2"/>
    <w:rsid w:val="00934769"/>
    <w:rsid w:val="0093487A"/>
    <w:rsid w:val="00934942"/>
    <w:rsid w:val="009359A5"/>
    <w:rsid w:val="00935BD7"/>
    <w:rsid w:val="009365EF"/>
    <w:rsid w:val="0093700F"/>
    <w:rsid w:val="00937584"/>
    <w:rsid w:val="009404A9"/>
    <w:rsid w:val="0094072C"/>
    <w:rsid w:val="0094285E"/>
    <w:rsid w:val="00942F18"/>
    <w:rsid w:val="00942FBE"/>
    <w:rsid w:val="00944714"/>
    <w:rsid w:val="00944BC9"/>
    <w:rsid w:val="00945212"/>
    <w:rsid w:val="00945A9C"/>
    <w:rsid w:val="00946514"/>
    <w:rsid w:val="00946DD9"/>
    <w:rsid w:val="00946FF8"/>
    <w:rsid w:val="00947880"/>
    <w:rsid w:val="00947DA0"/>
    <w:rsid w:val="0095050B"/>
    <w:rsid w:val="009506F5"/>
    <w:rsid w:val="009513CE"/>
    <w:rsid w:val="00951426"/>
    <w:rsid w:val="0095203B"/>
    <w:rsid w:val="009537A7"/>
    <w:rsid w:val="00953BDE"/>
    <w:rsid w:val="00953D71"/>
    <w:rsid w:val="0095409B"/>
    <w:rsid w:val="009545FA"/>
    <w:rsid w:val="00954A4E"/>
    <w:rsid w:val="00954FDE"/>
    <w:rsid w:val="009552AF"/>
    <w:rsid w:val="009555C4"/>
    <w:rsid w:val="00955C14"/>
    <w:rsid w:val="00955C8D"/>
    <w:rsid w:val="00956026"/>
    <w:rsid w:val="00956100"/>
    <w:rsid w:val="009568F1"/>
    <w:rsid w:val="00960AA7"/>
    <w:rsid w:val="00960F36"/>
    <w:rsid w:val="0096161D"/>
    <w:rsid w:val="00961D83"/>
    <w:rsid w:val="009625D7"/>
    <w:rsid w:val="009626CF"/>
    <w:rsid w:val="00963878"/>
    <w:rsid w:val="00963F00"/>
    <w:rsid w:val="0096409D"/>
    <w:rsid w:val="00964153"/>
    <w:rsid w:val="00964272"/>
    <w:rsid w:val="00964C9C"/>
    <w:rsid w:val="00964E46"/>
    <w:rsid w:val="009660C1"/>
    <w:rsid w:val="0096625F"/>
    <w:rsid w:val="00966F44"/>
    <w:rsid w:val="009672C9"/>
    <w:rsid w:val="009677CE"/>
    <w:rsid w:val="0096788C"/>
    <w:rsid w:val="00970213"/>
    <w:rsid w:val="00970346"/>
    <w:rsid w:val="00970916"/>
    <w:rsid w:val="009722E6"/>
    <w:rsid w:val="00972AB1"/>
    <w:rsid w:val="00974942"/>
    <w:rsid w:val="00974AD2"/>
    <w:rsid w:val="00974D8E"/>
    <w:rsid w:val="009752EF"/>
    <w:rsid w:val="009754E8"/>
    <w:rsid w:val="00975B64"/>
    <w:rsid w:val="00975B66"/>
    <w:rsid w:val="0097616C"/>
    <w:rsid w:val="009771AE"/>
    <w:rsid w:val="0097794C"/>
    <w:rsid w:val="00980A4D"/>
    <w:rsid w:val="00980F8F"/>
    <w:rsid w:val="009818F1"/>
    <w:rsid w:val="00981A8C"/>
    <w:rsid w:val="009827BC"/>
    <w:rsid w:val="009827C7"/>
    <w:rsid w:val="00982BD6"/>
    <w:rsid w:val="0098350E"/>
    <w:rsid w:val="0098427F"/>
    <w:rsid w:val="00984E8B"/>
    <w:rsid w:val="00985683"/>
    <w:rsid w:val="009861AD"/>
    <w:rsid w:val="00986EC2"/>
    <w:rsid w:val="009879CB"/>
    <w:rsid w:val="0099073C"/>
    <w:rsid w:val="00990A4A"/>
    <w:rsid w:val="00991214"/>
    <w:rsid w:val="00991B63"/>
    <w:rsid w:val="0099282C"/>
    <w:rsid w:val="00992A68"/>
    <w:rsid w:val="00992FAE"/>
    <w:rsid w:val="00994997"/>
    <w:rsid w:val="0099615C"/>
    <w:rsid w:val="00996F84"/>
    <w:rsid w:val="009972C0"/>
    <w:rsid w:val="00997E9D"/>
    <w:rsid w:val="009A0115"/>
    <w:rsid w:val="009A0858"/>
    <w:rsid w:val="009A0997"/>
    <w:rsid w:val="009A2304"/>
    <w:rsid w:val="009A300E"/>
    <w:rsid w:val="009A32A0"/>
    <w:rsid w:val="009A35B4"/>
    <w:rsid w:val="009A5236"/>
    <w:rsid w:val="009A556E"/>
    <w:rsid w:val="009A68C9"/>
    <w:rsid w:val="009A71DD"/>
    <w:rsid w:val="009B1355"/>
    <w:rsid w:val="009B1975"/>
    <w:rsid w:val="009B1A73"/>
    <w:rsid w:val="009B2145"/>
    <w:rsid w:val="009B25F6"/>
    <w:rsid w:val="009B3D57"/>
    <w:rsid w:val="009B4FD1"/>
    <w:rsid w:val="009B5519"/>
    <w:rsid w:val="009B5AA3"/>
    <w:rsid w:val="009B5E27"/>
    <w:rsid w:val="009B5F03"/>
    <w:rsid w:val="009B6337"/>
    <w:rsid w:val="009B6A53"/>
    <w:rsid w:val="009B6BEC"/>
    <w:rsid w:val="009B6D48"/>
    <w:rsid w:val="009B7175"/>
    <w:rsid w:val="009B79D5"/>
    <w:rsid w:val="009B7A3E"/>
    <w:rsid w:val="009B7CD4"/>
    <w:rsid w:val="009C0014"/>
    <w:rsid w:val="009C061E"/>
    <w:rsid w:val="009C10C7"/>
    <w:rsid w:val="009C1441"/>
    <w:rsid w:val="009C1FBF"/>
    <w:rsid w:val="009C3A58"/>
    <w:rsid w:val="009C3E2B"/>
    <w:rsid w:val="009C70FB"/>
    <w:rsid w:val="009C7733"/>
    <w:rsid w:val="009D0228"/>
    <w:rsid w:val="009D05F1"/>
    <w:rsid w:val="009D06F3"/>
    <w:rsid w:val="009D07A0"/>
    <w:rsid w:val="009D0A89"/>
    <w:rsid w:val="009D1247"/>
    <w:rsid w:val="009D1732"/>
    <w:rsid w:val="009D1F35"/>
    <w:rsid w:val="009D221C"/>
    <w:rsid w:val="009D303A"/>
    <w:rsid w:val="009D40F1"/>
    <w:rsid w:val="009D43FA"/>
    <w:rsid w:val="009D48CA"/>
    <w:rsid w:val="009D629F"/>
    <w:rsid w:val="009E0083"/>
    <w:rsid w:val="009E04A7"/>
    <w:rsid w:val="009E1256"/>
    <w:rsid w:val="009E1F17"/>
    <w:rsid w:val="009E23DA"/>
    <w:rsid w:val="009E2DFE"/>
    <w:rsid w:val="009E30A1"/>
    <w:rsid w:val="009E3395"/>
    <w:rsid w:val="009E36C7"/>
    <w:rsid w:val="009E3714"/>
    <w:rsid w:val="009E38A4"/>
    <w:rsid w:val="009E3E6F"/>
    <w:rsid w:val="009E4368"/>
    <w:rsid w:val="009E4465"/>
    <w:rsid w:val="009E58EA"/>
    <w:rsid w:val="009E5C87"/>
    <w:rsid w:val="009E61C2"/>
    <w:rsid w:val="009E7179"/>
    <w:rsid w:val="009E7723"/>
    <w:rsid w:val="009E7B8B"/>
    <w:rsid w:val="009E7BB6"/>
    <w:rsid w:val="009F0802"/>
    <w:rsid w:val="009F0AA7"/>
    <w:rsid w:val="009F147F"/>
    <w:rsid w:val="009F2667"/>
    <w:rsid w:val="009F2F16"/>
    <w:rsid w:val="009F354B"/>
    <w:rsid w:val="009F3728"/>
    <w:rsid w:val="009F4333"/>
    <w:rsid w:val="009F43B0"/>
    <w:rsid w:val="009F4E9E"/>
    <w:rsid w:val="009F57B6"/>
    <w:rsid w:val="009F7165"/>
    <w:rsid w:val="009F75BF"/>
    <w:rsid w:val="009F77E9"/>
    <w:rsid w:val="00A00E4E"/>
    <w:rsid w:val="00A00F20"/>
    <w:rsid w:val="00A00F5D"/>
    <w:rsid w:val="00A014AF"/>
    <w:rsid w:val="00A01559"/>
    <w:rsid w:val="00A01BFE"/>
    <w:rsid w:val="00A01F49"/>
    <w:rsid w:val="00A03610"/>
    <w:rsid w:val="00A041DA"/>
    <w:rsid w:val="00A049AC"/>
    <w:rsid w:val="00A04BA6"/>
    <w:rsid w:val="00A04D55"/>
    <w:rsid w:val="00A0535D"/>
    <w:rsid w:val="00A057B3"/>
    <w:rsid w:val="00A05A6B"/>
    <w:rsid w:val="00A0629C"/>
    <w:rsid w:val="00A06BEA"/>
    <w:rsid w:val="00A06BFB"/>
    <w:rsid w:val="00A071F1"/>
    <w:rsid w:val="00A12965"/>
    <w:rsid w:val="00A1360E"/>
    <w:rsid w:val="00A13A9F"/>
    <w:rsid w:val="00A146EB"/>
    <w:rsid w:val="00A1493D"/>
    <w:rsid w:val="00A15055"/>
    <w:rsid w:val="00A15087"/>
    <w:rsid w:val="00A15C45"/>
    <w:rsid w:val="00A17241"/>
    <w:rsid w:val="00A20025"/>
    <w:rsid w:val="00A20DDE"/>
    <w:rsid w:val="00A21012"/>
    <w:rsid w:val="00A21145"/>
    <w:rsid w:val="00A221A9"/>
    <w:rsid w:val="00A2278B"/>
    <w:rsid w:val="00A22CA0"/>
    <w:rsid w:val="00A232CD"/>
    <w:rsid w:val="00A2373E"/>
    <w:rsid w:val="00A24ED7"/>
    <w:rsid w:val="00A251EB"/>
    <w:rsid w:val="00A2766B"/>
    <w:rsid w:val="00A3049C"/>
    <w:rsid w:val="00A31F34"/>
    <w:rsid w:val="00A337D7"/>
    <w:rsid w:val="00A33E5B"/>
    <w:rsid w:val="00A34B44"/>
    <w:rsid w:val="00A34F9D"/>
    <w:rsid w:val="00A375B5"/>
    <w:rsid w:val="00A377AB"/>
    <w:rsid w:val="00A37FD4"/>
    <w:rsid w:val="00A40D75"/>
    <w:rsid w:val="00A40E05"/>
    <w:rsid w:val="00A41370"/>
    <w:rsid w:val="00A415CC"/>
    <w:rsid w:val="00A42DAC"/>
    <w:rsid w:val="00A4318B"/>
    <w:rsid w:val="00A432B3"/>
    <w:rsid w:val="00A43987"/>
    <w:rsid w:val="00A43ED4"/>
    <w:rsid w:val="00A4406F"/>
    <w:rsid w:val="00A449D0"/>
    <w:rsid w:val="00A452D7"/>
    <w:rsid w:val="00A459DD"/>
    <w:rsid w:val="00A4621E"/>
    <w:rsid w:val="00A46DCB"/>
    <w:rsid w:val="00A471C5"/>
    <w:rsid w:val="00A479CD"/>
    <w:rsid w:val="00A509ED"/>
    <w:rsid w:val="00A5176F"/>
    <w:rsid w:val="00A522CA"/>
    <w:rsid w:val="00A52930"/>
    <w:rsid w:val="00A52D1F"/>
    <w:rsid w:val="00A535F7"/>
    <w:rsid w:val="00A536B4"/>
    <w:rsid w:val="00A5387C"/>
    <w:rsid w:val="00A54670"/>
    <w:rsid w:val="00A54A82"/>
    <w:rsid w:val="00A55900"/>
    <w:rsid w:val="00A55A3C"/>
    <w:rsid w:val="00A569E7"/>
    <w:rsid w:val="00A5758D"/>
    <w:rsid w:val="00A57650"/>
    <w:rsid w:val="00A60929"/>
    <w:rsid w:val="00A60A7B"/>
    <w:rsid w:val="00A60ED2"/>
    <w:rsid w:val="00A60FA4"/>
    <w:rsid w:val="00A61A90"/>
    <w:rsid w:val="00A626AE"/>
    <w:rsid w:val="00A63FA7"/>
    <w:rsid w:val="00A647E9"/>
    <w:rsid w:val="00A64D1F"/>
    <w:rsid w:val="00A64F6A"/>
    <w:rsid w:val="00A65DB7"/>
    <w:rsid w:val="00A65E19"/>
    <w:rsid w:val="00A66CC5"/>
    <w:rsid w:val="00A67322"/>
    <w:rsid w:val="00A675F3"/>
    <w:rsid w:val="00A67B84"/>
    <w:rsid w:val="00A70412"/>
    <w:rsid w:val="00A70DFA"/>
    <w:rsid w:val="00A70FB0"/>
    <w:rsid w:val="00A715C9"/>
    <w:rsid w:val="00A71DA5"/>
    <w:rsid w:val="00A7308F"/>
    <w:rsid w:val="00A73250"/>
    <w:rsid w:val="00A73512"/>
    <w:rsid w:val="00A74953"/>
    <w:rsid w:val="00A74F14"/>
    <w:rsid w:val="00A75886"/>
    <w:rsid w:val="00A75BBE"/>
    <w:rsid w:val="00A762A3"/>
    <w:rsid w:val="00A762D9"/>
    <w:rsid w:val="00A768F7"/>
    <w:rsid w:val="00A76BED"/>
    <w:rsid w:val="00A76E97"/>
    <w:rsid w:val="00A8122C"/>
    <w:rsid w:val="00A8188A"/>
    <w:rsid w:val="00A81EC1"/>
    <w:rsid w:val="00A838FB"/>
    <w:rsid w:val="00A83A87"/>
    <w:rsid w:val="00A848E5"/>
    <w:rsid w:val="00A84972"/>
    <w:rsid w:val="00A85745"/>
    <w:rsid w:val="00A864DD"/>
    <w:rsid w:val="00A86598"/>
    <w:rsid w:val="00A87FB0"/>
    <w:rsid w:val="00A90DA4"/>
    <w:rsid w:val="00A91DB7"/>
    <w:rsid w:val="00A9207A"/>
    <w:rsid w:val="00A92470"/>
    <w:rsid w:val="00A93185"/>
    <w:rsid w:val="00A933BF"/>
    <w:rsid w:val="00A9458A"/>
    <w:rsid w:val="00A94E9D"/>
    <w:rsid w:val="00A95516"/>
    <w:rsid w:val="00A9584E"/>
    <w:rsid w:val="00A960D9"/>
    <w:rsid w:val="00A96EBB"/>
    <w:rsid w:val="00A97703"/>
    <w:rsid w:val="00A97C19"/>
    <w:rsid w:val="00AA01AA"/>
    <w:rsid w:val="00AA03EB"/>
    <w:rsid w:val="00AA08D8"/>
    <w:rsid w:val="00AA1871"/>
    <w:rsid w:val="00AA39A6"/>
    <w:rsid w:val="00AA39F3"/>
    <w:rsid w:val="00AA4215"/>
    <w:rsid w:val="00AA4D8D"/>
    <w:rsid w:val="00AA5762"/>
    <w:rsid w:val="00AA57AD"/>
    <w:rsid w:val="00AA5861"/>
    <w:rsid w:val="00AA6B8E"/>
    <w:rsid w:val="00AA6DED"/>
    <w:rsid w:val="00AB08C6"/>
    <w:rsid w:val="00AB0B55"/>
    <w:rsid w:val="00AB25C4"/>
    <w:rsid w:val="00AB2811"/>
    <w:rsid w:val="00AB3CB6"/>
    <w:rsid w:val="00AB4006"/>
    <w:rsid w:val="00AB5B2A"/>
    <w:rsid w:val="00AB5BD4"/>
    <w:rsid w:val="00AB7D47"/>
    <w:rsid w:val="00AC01E9"/>
    <w:rsid w:val="00AC16F2"/>
    <w:rsid w:val="00AC1C76"/>
    <w:rsid w:val="00AC1E3E"/>
    <w:rsid w:val="00AC2842"/>
    <w:rsid w:val="00AC3797"/>
    <w:rsid w:val="00AC40B7"/>
    <w:rsid w:val="00AC48E3"/>
    <w:rsid w:val="00AC5866"/>
    <w:rsid w:val="00AC7039"/>
    <w:rsid w:val="00AC7C37"/>
    <w:rsid w:val="00AC7F6C"/>
    <w:rsid w:val="00AD0D0E"/>
    <w:rsid w:val="00AD0D4E"/>
    <w:rsid w:val="00AD139F"/>
    <w:rsid w:val="00AD1513"/>
    <w:rsid w:val="00AD1916"/>
    <w:rsid w:val="00AD20EF"/>
    <w:rsid w:val="00AD224F"/>
    <w:rsid w:val="00AD25CF"/>
    <w:rsid w:val="00AD2AF5"/>
    <w:rsid w:val="00AD2B01"/>
    <w:rsid w:val="00AD30CD"/>
    <w:rsid w:val="00AD3184"/>
    <w:rsid w:val="00AD38BB"/>
    <w:rsid w:val="00AD54C9"/>
    <w:rsid w:val="00AD5A06"/>
    <w:rsid w:val="00AE24A1"/>
    <w:rsid w:val="00AE2C2E"/>
    <w:rsid w:val="00AE4288"/>
    <w:rsid w:val="00AE54C5"/>
    <w:rsid w:val="00AE57E2"/>
    <w:rsid w:val="00AE5DED"/>
    <w:rsid w:val="00AE6A93"/>
    <w:rsid w:val="00AE6BCA"/>
    <w:rsid w:val="00AE75D5"/>
    <w:rsid w:val="00AE7FBD"/>
    <w:rsid w:val="00AF0076"/>
    <w:rsid w:val="00AF0742"/>
    <w:rsid w:val="00AF0C10"/>
    <w:rsid w:val="00AF1BAE"/>
    <w:rsid w:val="00AF3EDA"/>
    <w:rsid w:val="00AF4554"/>
    <w:rsid w:val="00AF49B6"/>
    <w:rsid w:val="00AF4ED5"/>
    <w:rsid w:val="00AF55A9"/>
    <w:rsid w:val="00AF5845"/>
    <w:rsid w:val="00AF5A0C"/>
    <w:rsid w:val="00AF6392"/>
    <w:rsid w:val="00AF68A7"/>
    <w:rsid w:val="00AF78AD"/>
    <w:rsid w:val="00AF7FB3"/>
    <w:rsid w:val="00B00017"/>
    <w:rsid w:val="00B002D1"/>
    <w:rsid w:val="00B01790"/>
    <w:rsid w:val="00B019F3"/>
    <w:rsid w:val="00B01B10"/>
    <w:rsid w:val="00B03A8C"/>
    <w:rsid w:val="00B0483D"/>
    <w:rsid w:val="00B04B3F"/>
    <w:rsid w:val="00B058EE"/>
    <w:rsid w:val="00B0628A"/>
    <w:rsid w:val="00B06D7C"/>
    <w:rsid w:val="00B077EA"/>
    <w:rsid w:val="00B07BBA"/>
    <w:rsid w:val="00B07D4A"/>
    <w:rsid w:val="00B11502"/>
    <w:rsid w:val="00B115D8"/>
    <w:rsid w:val="00B117E1"/>
    <w:rsid w:val="00B11B14"/>
    <w:rsid w:val="00B11D41"/>
    <w:rsid w:val="00B120C9"/>
    <w:rsid w:val="00B130BE"/>
    <w:rsid w:val="00B136FE"/>
    <w:rsid w:val="00B148F1"/>
    <w:rsid w:val="00B1548D"/>
    <w:rsid w:val="00B1559E"/>
    <w:rsid w:val="00B176DD"/>
    <w:rsid w:val="00B17A26"/>
    <w:rsid w:val="00B17CCE"/>
    <w:rsid w:val="00B20926"/>
    <w:rsid w:val="00B210D0"/>
    <w:rsid w:val="00B21E73"/>
    <w:rsid w:val="00B2204D"/>
    <w:rsid w:val="00B222DE"/>
    <w:rsid w:val="00B2261A"/>
    <w:rsid w:val="00B2281E"/>
    <w:rsid w:val="00B22EB0"/>
    <w:rsid w:val="00B2348B"/>
    <w:rsid w:val="00B24789"/>
    <w:rsid w:val="00B24E96"/>
    <w:rsid w:val="00B2550D"/>
    <w:rsid w:val="00B25D1E"/>
    <w:rsid w:val="00B261CE"/>
    <w:rsid w:val="00B271C8"/>
    <w:rsid w:val="00B3088B"/>
    <w:rsid w:val="00B314AF"/>
    <w:rsid w:val="00B3167C"/>
    <w:rsid w:val="00B32349"/>
    <w:rsid w:val="00B32AB5"/>
    <w:rsid w:val="00B33E4C"/>
    <w:rsid w:val="00B34171"/>
    <w:rsid w:val="00B352AC"/>
    <w:rsid w:val="00B3569F"/>
    <w:rsid w:val="00B35925"/>
    <w:rsid w:val="00B35AFD"/>
    <w:rsid w:val="00B36071"/>
    <w:rsid w:val="00B365A7"/>
    <w:rsid w:val="00B36DBB"/>
    <w:rsid w:val="00B37DA9"/>
    <w:rsid w:val="00B401F2"/>
    <w:rsid w:val="00B405F4"/>
    <w:rsid w:val="00B41B0B"/>
    <w:rsid w:val="00B4250C"/>
    <w:rsid w:val="00B43591"/>
    <w:rsid w:val="00B441AB"/>
    <w:rsid w:val="00B4429F"/>
    <w:rsid w:val="00B44AB4"/>
    <w:rsid w:val="00B44EC2"/>
    <w:rsid w:val="00B459B8"/>
    <w:rsid w:val="00B4628A"/>
    <w:rsid w:val="00B47050"/>
    <w:rsid w:val="00B477C2"/>
    <w:rsid w:val="00B47D81"/>
    <w:rsid w:val="00B50A81"/>
    <w:rsid w:val="00B50C3F"/>
    <w:rsid w:val="00B514A9"/>
    <w:rsid w:val="00B5285B"/>
    <w:rsid w:val="00B52868"/>
    <w:rsid w:val="00B52B1C"/>
    <w:rsid w:val="00B52F31"/>
    <w:rsid w:val="00B53613"/>
    <w:rsid w:val="00B54F02"/>
    <w:rsid w:val="00B56193"/>
    <w:rsid w:val="00B5659D"/>
    <w:rsid w:val="00B56F08"/>
    <w:rsid w:val="00B56F33"/>
    <w:rsid w:val="00B57FD0"/>
    <w:rsid w:val="00B6036C"/>
    <w:rsid w:val="00B6077C"/>
    <w:rsid w:val="00B60EC6"/>
    <w:rsid w:val="00B615B6"/>
    <w:rsid w:val="00B61A35"/>
    <w:rsid w:val="00B621AE"/>
    <w:rsid w:val="00B631DE"/>
    <w:rsid w:val="00B6386E"/>
    <w:rsid w:val="00B64D0B"/>
    <w:rsid w:val="00B64D0D"/>
    <w:rsid w:val="00B65168"/>
    <w:rsid w:val="00B662BA"/>
    <w:rsid w:val="00B67D63"/>
    <w:rsid w:val="00B67EF7"/>
    <w:rsid w:val="00B706DA"/>
    <w:rsid w:val="00B71FE1"/>
    <w:rsid w:val="00B7277B"/>
    <w:rsid w:val="00B72997"/>
    <w:rsid w:val="00B72C9B"/>
    <w:rsid w:val="00B732C4"/>
    <w:rsid w:val="00B7384A"/>
    <w:rsid w:val="00B73C2A"/>
    <w:rsid w:val="00B73F8E"/>
    <w:rsid w:val="00B74B97"/>
    <w:rsid w:val="00B75743"/>
    <w:rsid w:val="00B76E61"/>
    <w:rsid w:val="00B77EFE"/>
    <w:rsid w:val="00B805FA"/>
    <w:rsid w:val="00B818C8"/>
    <w:rsid w:val="00B81BF0"/>
    <w:rsid w:val="00B82386"/>
    <w:rsid w:val="00B837D2"/>
    <w:rsid w:val="00B83D9E"/>
    <w:rsid w:val="00B84162"/>
    <w:rsid w:val="00B8427A"/>
    <w:rsid w:val="00B84D42"/>
    <w:rsid w:val="00B84D8C"/>
    <w:rsid w:val="00B85A36"/>
    <w:rsid w:val="00B85D6D"/>
    <w:rsid w:val="00B86A36"/>
    <w:rsid w:val="00B86F23"/>
    <w:rsid w:val="00B8701C"/>
    <w:rsid w:val="00B902B8"/>
    <w:rsid w:val="00B915DB"/>
    <w:rsid w:val="00B9196C"/>
    <w:rsid w:val="00B91BA5"/>
    <w:rsid w:val="00B93643"/>
    <w:rsid w:val="00B938D9"/>
    <w:rsid w:val="00B9392A"/>
    <w:rsid w:val="00B9429C"/>
    <w:rsid w:val="00B943A5"/>
    <w:rsid w:val="00B94500"/>
    <w:rsid w:val="00B94B87"/>
    <w:rsid w:val="00B95745"/>
    <w:rsid w:val="00B96153"/>
    <w:rsid w:val="00B965F6"/>
    <w:rsid w:val="00B96754"/>
    <w:rsid w:val="00B96902"/>
    <w:rsid w:val="00B96EDD"/>
    <w:rsid w:val="00B97DEC"/>
    <w:rsid w:val="00BA024E"/>
    <w:rsid w:val="00BA03F9"/>
    <w:rsid w:val="00BA06A2"/>
    <w:rsid w:val="00BA0A75"/>
    <w:rsid w:val="00BA1022"/>
    <w:rsid w:val="00BA1451"/>
    <w:rsid w:val="00BA2382"/>
    <w:rsid w:val="00BA299B"/>
    <w:rsid w:val="00BA30B2"/>
    <w:rsid w:val="00BA33B2"/>
    <w:rsid w:val="00BA33C6"/>
    <w:rsid w:val="00BA3CDE"/>
    <w:rsid w:val="00BA5062"/>
    <w:rsid w:val="00BA5ECB"/>
    <w:rsid w:val="00BA5F7B"/>
    <w:rsid w:val="00BA6108"/>
    <w:rsid w:val="00BA63DA"/>
    <w:rsid w:val="00BA6D8C"/>
    <w:rsid w:val="00BA752F"/>
    <w:rsid w:val="00BA7BC7"/>
    <w:rsid w:val="00BA7D13"/>
    <w:rsid w:val="00BB05F5"/>
    <w:rsid w:val="00BB0AFE"/>
    <w:rsid w:val="00BB0B6D"/>
    <w:rsid w:val="00BB134D"/>
    <w:rsid w:val="00BB1719"/>
    <w:rsid w:val="00BB22FE"/>
    <w:rsid w:val="00BB232A"/>
    <w:rsid w:val="00BB3703"/>
    <w:rsid w:val="00BB3BFB"/>
    <w:rsid w:val="00BB43B8"/>
    <w:rsid w:val="00BB4E6B"/>
    <w:rsid w:val="00BB51BF"/>
    <w:rsid w:val="00BB57CC"/>
    <w:rsid w:val="00BB5CB7"/>
    <w:rsid w:val="00BB6CFD"/>
    <w:rsid w:val="00BB7098"/>
    <w:rsid w:val="00BB7286"/>
    <w:rsid w:val="00BB72D7"/>
    <w:rsid w:val="00BC1067"/>
    <w:rsid w:val="00BC20AE"/>
    <w:rsid w:val="00BC255D"/>
    <w:rsid w:val="00BC265B"/>
    <w:rsid w:val="00BC2D5A"/>
    <w:rsid w:val="00BC3B8A"/>
    <w:rsid w:val="00BC4806"/>
    <w:rsid w:val="00BC4F29"/>
    <w:rsid w:val="00BC5017"/>
    <w:rsid w:val="00BC7179"/>
    <w:rsid w:val="00BC74DC"/>
    <w:rsid w:val="00BC7CF5"/>
    <w:rsid w:val="00BD0799"/>
    <w:rsid w:val="00BD1AA2"/>
    <w:rsid w:val="00BD2689"/>
    <w:rsid w:val="00BD2F8E"/>
    <w:rsid w:val="00BD5232"/>
    <w:rsid w:val="00BD5768"/>
    <w:rsid w:val="00BD6728"/>
    <w:rsid w:val="00BD6F19"/>
    <w:rsid w:val="00BE0240"/>
    <w:rsid w:val="00BE034C"/>
    <w:rsid w:val="00BE0398"/>
    <w:rsid w:val="00BE2590"/>
    <w:rsid w:val="00BE2594"/>
    <w:rsid w:val="00BE2615"/>
    <w:rsid w:val="00BE2E01"/>
    <w:rsid w:val="00BE3511"/>
    <w:rsid w:val="00BE3D87"/>
    <w:rsid w:val="00BE3F10"/>
    <w:rsid w:val="00BE45FE"/>
    <w:rsid w:val="00BE5233"/>
    <w:rsid w:val="00BE6561"/>
    <w:rsid w:val="00BE6DD8"/>
    <w:rsid w:val="00BE7E6D"/>
    <w:rsid w:val="00BF04C4"/>
    <w:rsid w:val="00BF04F6"/>
    <w:rsid w:val="00BF19FE"/>
    <w:rsid w:val="00BF1C96"/>
    <w:rsid w:val="00BF1CCD"/>
    <w:rsid w:val="00BF28D8"/>
    <w:rsid w:val="00BF4449"/>
    <w:rsid w:val="00BF44F1"/>
    <w:rsid w:val="00BF49C4"/>
    <w:rsid w:val="00BF4AF0"/>
    <w:rsid w:val="00BF4F2D"/>
    <w:rsid w:val="00BF5455"/>
    <w:rsid w:val="00BF5C0C"/>
    <w:rsid w:val="00BF6839"/>
    <w:rsid w:val="00BF6DA2"/>
    <w:rsid w:val="00BF74C1"/>
    <w:rsid w:val="00C00829"/>
    <w:rsid w:val="00C00BBE"/>
    <w:rsid w:val="00C045BD"/>
    <w:rsid w:val="00C054AB"/>
    <w:rsid w:val="00C055B0"/>
    <w:rsid w:val="00C05791"/>
    <w:rsid w:val="00C0787E"/>
    <w:rsid w:val="00C07F4B"/>
    <w:rsid w:val="00C10B36"/>
    <w:rsid w:val="00C10E78"/>
    <w:rsid w:val="00C111FE"/>
    <w:rsid w:val="00C1137C"/>
    <w:rsid w:val="00C12280"/>
    <w:rsid w:val="00C1238B"/>
    <w:rsid w:val="00C13874"/>
    <w:rsid w:val="00C13A20"/>
    <w:rsid w:val="00C14241"/>
    <w:rsid w:val="00C14994"/>
    <w:rsid w:val="00C15220"/>
    <w:rsid w:val="00C153AE"/>
    <w:rsid w:val="00C15A05"/>
    <w:rsid w:val="00C160CF"/>
    <w:rsid w:val="00C16C2F"/>
    <w:rsid w:val="00C173E6"/>
    <w:rsid w:val="00C17B71"/>
    <w:rsid w:val="00C23D5B"/>
    <w:rsid w:val="00C23FD8"/>
    <w:rsid w:val="00C24077"/>
    <w:rsid w:val="00C27A2E"/>
    <w:rsid w:val="00C31157"/>
    <w:rsid w:val="00C33895"/>
    <w:rsid w:val="00C33FBF"/>
    <w:rsid w:val="00C3414F"/>
    <w:rsid w:val="00C34426"/>
    <w:rsid w:val="00C355B3"/>
    <w:rsid w:val="00C358E0"/>
    <w:rsid w:val="00C35A02"/>
    <w:rsid w:val="00C36C00"/>
    <w:rsid w:val="00C37181"/>
    <w:rsid w:val="00C376E2"/>
    <w:rsid w:val="00C3791A"/>
    <w:rsid w:val="00C37EEA"/>
    <w:rsid w:val="00C403F7"/>
    <w:rsid w:val="00C40764"/>
    <w:rsid w:val="00C40A7B"/>
    <w:rsid w:val="00C41519"/>
    <w:rsid w:val="00C41A72"/>
    <w:rsid w:val="00C41C03"/>
    <w:rsid w:val="00C42BA2"/>
    <w:rsid w:val="00C437B2"/>
    <w:rsid w:val="00C43E94"/>
    <w:rsid w:val="00C43F94"/>
    <w:rsid w:val="00C44E11"/>
    <w:rsid w:val="00C45106"/>
    <w:rsid w:val="00C455B5"/>
    <w:rsid w:val="00C45A2B"/>
    <w:rsid w:val="00C45F78"/>
    <w:rsid w:val="00C46EFF"/>
    <w:rsid w:val="00C47330"/>
    <w:rsid w:val="00C4780C"/>
    <w:rsid w:val="00C4798C"/>
    <w:rsid w:val="00C47FFA"/>
    <w:rsid w:val="00C50197"/>
    <w:rsid w:val="00C50F93"/>
    <w:rsid w:val="00C521CD"/>
    <w:rsid w:val="00C52397"/>
    <w:rsid w:val="00C524EB"/>
    <w:rsid w:val="00C52F0B"/>
    <w:rsid w:val="00C532A3"/>
    <w:rsid w:val="00C53965"/>
    <w:rsid w:val="00C53B14"/>
    <w:rsid w:val="00C54660"/>
    <w:rsid w:val="00C546E0"/>
    <w:rsid w:val="00C54B1D"/>
    <w:rsid w:val="00C54D32"/>
    <w:rsid w:val="00C550BC"/>
    <w:rsid w:val="00C560DA"/>
    <w:rsid w:val="00C571A2"/>
    <w:rsid w:val="00C57525"/>
    <w:rsid w:val="00C57544"/>
    <w:rsid w:val="00C5783B"/>
    <w:rsid w:val="00C6035C"/>
    <w:rsid w:val="00C605FC"/>
    <w:rsid w:val="00C60649"/>
    <w:rsid w:val="00C60BE9"/>
    <w:rsid w:val="00C62968"/>
    <w:rsid w:val="00C629C7"/>
    <w:rsid w:val="00C6427D"/>
    <w:rsid w:val="00C64D71"/>
    <w:rsid w:val="00C65A16"/>
    <w:rsid w:val="00C65A6C"/>
    <w:rsid w:val="00C664BE"/>
    <w:rsid w:val="00C66B99"/>
    <w:rsid w:val="00C6783B"/>
    <w:rsid w:val="00C7053C"/>
    <w:rsid w:val="00C70D23"/>
    <w:rsid w:val="00C71B47"/>
    <w:rsid w:val="00C725F3"/>
    <w:rsid w:val="00C75310"/>
    <w:rsid w:val="00C756B6"/>
    <w:rsid w:val="00C77218"/>
    <w:rsid w:val="00C774C1"/>
    <w:rsid w:val="00C77EAC"/>
    <w:rsid w:val="00C811FE"/>
    <w:rsid w:val="00C81767"/>
    <w:rsid w:val="00C81EB0"/>
    <w:rsid w:val="00C84D0D"/>
    <w:rsid w:val="00C85054"/>
    <w:rsid w:val="00C853FD"/>
    <w:rsid w:val="00C869E6"/>
    <w:rsid w:val="00C87124"/>
    <w:rsid w:val="00C877E5"/>
    <w:rsid w:val="00C9021C"/>
    <w:rsid w:val="00C907B2"/>
    <w:rsid w:val="00C907C7"/>
    <w:rsid w:val="00C90816"/>
    <w:rsid w:val="00C90A14"/>
    <w:rsid w:val="00C91CC2"/>
    <w:rsid w:val="00C93993"/>
    <w:rsid w:val="00C93F86"/>
    <w:rsid w:val="00C940D0"/>
    <w:rsid w:val="00C9432B"/>
    <w:rsid w:val="00C946AF"/>
    <w:rsid w:val="00C9486E"/>
    <w:rsid w:val="00C95ECE"/>
    <w:rsid w:val="00C960A6"/>
    <w:rsid w:val="00C96E54"/>
    <w:rsid w:val="00CA01CC"/>
    <w:rsid w:val="00CA082B"/>
    <w:rsid w:val="00CA0AEE"/>
    <w:rsid w:val="00CA0BFE"/>
    <w:rsid w:val="00CA200A"/>
    <w:rsid w:val="00CA284B"/>
    <w:rsid w:val="00CA30F6"/>
    <w:rsid w:val="00CA4059"/>
    <w:rsid w:val="00CA48A3"/>
    <w:rsid w:val="00CA4E62"/>
    <w:rsid w:val="00CA5B93"/>
    <w:rsid w:val="00CA6C0E"/>
    <w:rsid w:val="00CA6E7C"/>
    <w:rsid w:val="00CA724C"/>
    <w:rsid w:val="00CA7F3B"/>
    <w:rsid w:val="00CB185A"/>
    <w:rsid w:val="00CB1AA4"/>
    <w:rsid w:val="00CB2F25"/>
    <w:rsid w:val="00CB360B"/>
    <w:rsid w:val="00CB36F3"/>
    <w:rsid w:val="00CB37AF"/>
    <w:rsid w:val="00CB3FF0"/>
    <w:rsid w:val="00CB4E90"/>
    <w:rsid w:val="00CB5E8B"/>
    <w:rsid w:val="00CB614B"/>
    <w:rsid w:val="00CB638C"/>
    <w:rsid w:val="00CB64A2"/>
    <w:rsid w:val="00CB7D4E"/>
    <w:rsid w:val="00CB7E03"/>
    <w:rsid w:val="00CB7F30"/>
    <w:rsid w:val="00CC04D7"/>
    <w:rsid w:val="00CC0BD9"/>
    <w:rsid w:val="00CC0D1B"/>
    <w:rsid w:val="00CC1E7C"/>
    <w:rsid w:val="00CC2AF6"/>
    <w:rsid w:val="00CC3E12"/>
    <w:rsid w:val="00CC4858"/>
    <w:rsid w:val="00CC49BA"/>
    <w:rsid w:val="00CC4B68"/>
    <w:rsid w:val="00CC4FFF"/>
    <w:rsid w:val="00CC55ED"/>
    <w:rsid w:val="00CC5D13"/>
    <w:rsid w:val="00CC5DF6"/>
    <w:rsid w:val="00CC6557"/>
    <w:rsid w:val="00CC6625"/>
    <w:rsid w:val="00CD0274"/>
    <w:rsid w:val="00CD117A"/>
    <w:rsid w:val="00CD2750"/>
    <w:rsid w:val="00CD51A7"/>
    <w:rsid w:val="00CD6006"/>
    <w:rsid w:val="00CD6E13"/>
    <w:rsid w:val="00CD7155"/>
    <w:rsid w:val="00CD71F8"/>
    <w:rsid w:val="00CD7B11"/>
    <w:rsid w:val="00CE10B8"/>
    <w:rsid w:val="00CE18C5"/>
    <w:rsid w:val="00CE1EFA"/>
    <w:rsid w:val="00CE2827"/>
    <w:rsid w:val="00CE33C1"/>
    <w:rsid w:val="00CE3B64"/>
    <w:rsid w:val="00CE4F9B"/>
    <w:rsid w:val="00CE4FD1"/>
    <w:rsid w:val="00CE5B8E"/>
    <w:rsid w:val="00CE7A72"/>
    <w:rsid w:val="00CF1FF4"/>
    <w:rsid w:val="00CF21AB"/>
    <w:rsid w:val="00CF2250"/>
    <w:rsid w:val="00CF23B7"/>
    <w:rsid w:val="00CF31BF"/>
    <w:rsid w:val="00CF3474"/>
    <w:rsid w:val="00CF36DF"/>
    <w:rsid w:val="00CF4988"/>
    <w:rsid w:val="00CF4F22"/>
    <w:rsid w:val="00CF4F7F"/>
    <w:rsid w:val="00CF5745"/>
    <w:rsid w:val="00CF6724"/>
    <w:rsid w:val="00CF67C1"/>
    <w:rsid w:val="00CF7094"/>
    <w:rsid w:val="00CF7EE4"/>
    <w:rsid w:val="00D00AEC"/>
    <w:rsid w:val="00D014A4"/>
    <w:rsid w:val="00D01898"/>
    <w:rsid w:val="00D018A4"/>
    <w:rsid w:val="00D02226"/>
    <w:rsid w:val="00D026B9"/>
    <w:rsid w:val="00D02D70"/>
    <w:rsid w:val="00D035F2"/>
    <w:rsid w:val="00D04A8F"/>
    <w:rsid w:val="00D05157"/>
    <w:rsid w:val="00D05C46"/>
    <w:rsid w:val="00D063C8"/>
    <w:rsid w:val="00D10001"/>
    <w:rsid w:val="00D10902"/>
    <w:rsid w:val="00D10D7F"/>
    <w:rsid w:val="00D12AB1"/>
    <w:rsid w:val="00D1424A"/>
    <w:rsid w:val="00D14ED6"/>
    <w:rsid w:val="00D15C66"/>
    <w:rsid w:val="00D15DF3"/>
    <w:rsid w:val="00D164D1"/>
    <w:rsid w:val="00D16D43"/>
    <w:rsid w:val="00D173F5"/>
    <w:rsid w:val="00D21B3F"/>
    <w:rsid w:val="00D24393"/>
    <w:rsid w:val="00D24486"/>
    <w:rsid w:val="00D25FF2"/>
    <w:rsid w:val="00D26423"/>
    <w:rsid w:val="00D264B6"/>
    <w:rsid w:val="00D272C0"/>
    <w:rsid w:val="00D27B6F"/>
    <w:rsid w:val="00D3021D"/>
    <w:rsid w:val="00D30845"/>
    <w:rsid w:val="00D30CB5"/>
    <w:rsid w:val="00D31837"/>
    <w:rsid w:val="00D319F4"/>
    <w:rsid w:val="00D31C62"/>
    <w:rsid w:val="00D31D34"/>
    <w:rsid w:val="00D32576"/>
    <w:rsid w:val="00D32B73"/>
    <w:rsid w:val="00D34229"/>
    <w:rsid w:val="00D35015"/>
    <w:rsid w:val="00D354E6"/>
    <w:rsid w:val="00D35AD9"/>
    <w:rsid w:val="00D363DA"/>
    <w:rsid w:val="00D36417"/>
    <w:rsid w:val="00D36928"/>
    <w:rsid w:val="00D36DFA"/>
    <w:rsid w:val="00D36F05"/>
    <w:rsid w:val="00D37494"/>
    <w:rsid w:val="00D376AF"/>
    <w:rsid w:val="00D37B5C"/>
    <w:rsid w:val="00D37FAB"/>
    <w:rsid w:val="00D403AA"/>
    <w:rsid w:val="00D40D56"/>
    <w:rsid w:val="00D40E29"/>
    <w:rsid w:val="00D41F1B"/>
    <w:rsid w:val="00D420BA"/>
    <w:rsid w:val="00D4386D"/>
    <w:rsid w:val="00D44679"/>
    <w:rsid w:val="00D45B9B"/>
    <w:rsid w:val="00D46796"/>
    <w:rsid w:val="00D46FB5"/>
    <w:rsid w:val="00D47A0F"/>
    <w:rsid w:val="00D47AFA"/>
    <w:rsid w:val="00D51643"/>
    <w:rsid w:val="00D51A2A"/>
    <w:rsid w:val="00D5237C"/>
    <w:rsid w:val="00D52740"/>
    <w:rsid w:val="00D53040"/>
    <w:rsid w:val="00D53696"/>
    <w:rsid w:val="00D5376D"/>
    <w:rsid w:val="00D53E46"/>
    <w:rsid w:val="00D54771"/>
    <w:rsid w:val="00D5510E"/>
    <w:rsid w:val="00D5547B"/>
    <w:rsid w:val="00D57A6E"/>
    <w:rsid w:val="00D60321"/>
    <w:rsid w:val="00D60AAA"/>
    <w:rsid w:val="00D610CE"/>
    <w:rsid w:val="00D61347"/>
    <w:rsid w:val="00D6158B"/>
    <w:rsid w:val="00D61D62"/>
    <w:rsid w:val="00D623FB"/>
    <w:rsid w:val="00D626D4"/>
    <w:rsid w:val="00D63022"/>
    <w:rsid w:val="00D63051"/>
    <w:rsid w:val="00D638B9"/>
    <w:rsid w:val="00D63F48"/>
    <w:rsid w:val="00D63F92"/>
    <w:rsid w:val="00D64906"/>
    <w:rsid w:val="00D64F9A"/>
    <w:rsid w:val="00D65D3C"/>
    <w:rsid w:val="00D66DA9"/>
    <w:rsid w:val="00D67183"/>
    <w:rsid w:val="00D675DA"/>
    <w:rsid w:val="00D677EE"/>
    <w:rsid w:val="00D67C0B"/>
    <w:rsid w:val="00D67D1A"/>
    <w:rsid w:val="00D67FB6"/>
    <w:rsid w:val="00D705B1"/>
    <w:rsid w:val="00D710FD"/>
    <w:rsid w:val="00D727F2"/>
    <w:rsid w:val="00D73884"/>
    <w:rsid w:val="00D7453B"/>
    <w:rsid w:val="00D74693"/>
    <w:rsid w:val="00D74BF4"/>
    <w:rsid w:val="00D7568C"/>
    <w:rsid w:val="00D75B3E"/>
    <w:rsid w:val="00D775AA"/>
    <w:rsid w:val="00D8020B"/>
    <w:rsid w:val="00D81181"/>
    <w:rsid w:val="00D81236"/>
    <w:rsid w:val="00D819F0"/>
    <w:rsid w:val="00D81A2D"/>
    <w:rsid w:val="00D81A58"/>
    <w:rsid w:val="00D82D39"/>
    <w:rsid w:val="00D84457"/>
    <w:rsid w:val="00D8454A"/>
    <w:rsid w:val="00D84753"/>
    <w:rsid w:val="00D85FB4"/>
    <w:rsid w:val="00D86645"/>
    <w:rsid w:val="00D86A22"/>
    <w:rsid w:val="00D874FC"/>
    <w:rsid w:val="00D90162"/>
    <w:rsid w:val="00D90AD9"/>
    <w:rsid w:val="00D90E83"/>
    <w:rsid w:val="00D9224B"/>
    <w:rsid w:val="00D9314D"/>
    <w:rsid w:val="00D938B3"/>
    <w:rsid w:val="00D93D05"/>
    <w:rsid w:val="00D94868"/>
    <w:rsid w:val="00D952FD"/>
    <w:rsid w:val="00D95318"/>
    <w:rsid w:val="00D95AC2"/>
    <w:rsid w:val="00D960A0"/>
    <w:rsid w:val="00D96E1E"/>
    <w:rsid w:val="00DA119A"/>
    <w:rsid w:val="00DA11B0"/>
    <w:rsid w:val="00DA1920"/>
    <w:rsid w:val="00DA386E"/>
    <w:rsid w:val="00DA409B"/>
    <w:rsid w:val="00DA4955"/>
    <w:rsid w:val="00DA4DCE"/>
    <w:rsid w:val="00DA52FD"/>
    <w:rsid w:val="00DA6CBE"/>
    <w:rsid w:val="00DA7968"/>
    <w:rsid w:val="00DA7D4F"/>
    <w:rsid w:val="00DB01FE"/>
    <w:rsid w:val="00DB0F27"/>
    <w:rsid w:val="00DB1AF2"/>
    <w:rsid w:val="00DB1B02"/>
    <w:rsid w:val="00DB250D"/>
    <w:rsid w:val="00DB36AF"/>
    <w:rsid w:val="00DB42A7"/>
    <w:rsid w:val="00DB4B30"/>
    <w:rsid w:val="00DB546E"/>
    <w:rsid w:val="00DB5ACA"/>
    <w:rsid w:val="00DB7202"/>
    <w:rsid w:val="00DB7684"/>
    <w:rsid w:val="00DB7AED"/>
    <w:rsid w:val="00DC01CB"/>
    <w:rsid w:val="00DC111F"/>
    <w:rsid w:val="00DC1743"/>
    <w:rsid w:val="00DC2054"/>
    <w:rsid w:val="00DC251D"/>
    <w:rsid w:val="00DC2608"/>
    <w:rsid w:val="00DC269B"/>
    <w:rsid w:val="00DC2DF8"/>
    <w:rsid w:val="00DC2E8A"/>
    <w:rsid w:val="00DC4B5D"/>
    <w:rsid w:val="00DC4D6E"/>
    <w:rsid w:val="00DC6009"/>
    <w:rsid w:val="00DC7B3C"/>
    <w:rsid w:val="00DD03E3"/>
    <w:rsid w:val="00DD144E"/>
    <w:rsid w:val="00DD18F1"/>
    <w:rsid w:val="00DD1C42"/>
    <w:rsid w:val="00DD239A"/>
    <w:rsid w:val="00DD29AC"/>
    <w:rsid w:val="00DD368D"/>
    <w:rsid w:val="00DD4944"/>
    <w:rsid w:val="00DD4C6E"/>
    <w:rsid w:val="00DD634B"/>
    <w:rsid w:val="00DD6675"/>
    <w:rsid w:val="00DD755C"/>
    <w:rsid w:val="00DE0503"/>
    <w:rsid w:val="00DE1202"/>
    <w:rsid w:val="00DE14B1"/>
    <w:rsid w:val="00DE1C18"/>
    <w:rsid w:val="00DE295F"/>
    <w:rsid w:val="00DE551E"/>
    <w:rsid w:val="00DE5764"/>
    <w:rsid w:val="00DE60D3"/>
    <w:rsid w:val="00DE670D"/>
    <w:rsid w:val="00DE70F5"/>
    <w:rsid w:val="00DE77A9"/>
    <w:rsid w:val="00DF023D"/>
    <w:rsid w:val="00DF0B28"/>
    <w:rsid w:val="00DF13FB"/>
    <w:rsid w:val="00DF1CEC"/>
    <w:rsid w:val="00DF2774"/>
    <w:rsid w:val="00DF4E39"/>
    <w:rsid w:val="00DF5BE7"/>
    <w:rsid w:val="00DF5C7D"/>
    <w:rsid w:val="00DF6687"/>
    <w:rsid w:val="00DF783D"/>
    <w:rsid w:val="00DF7C75"/>
    <w:rsid w:val="00DF7D1E"/>
    <w:rsid w:val="00E00C24"/>
    <w:rsid w:val="00E00C7B"/>
    <w:rsid w:val="00E00C85"/>
    <w:rsid w:val="00E01DB5"/>
    <w:rsid w:val="00E029FD"/>
    <w:rsid w:val="00E02FFA"/>
    <w:rsid w:val="00E03B62"/>
    <w:rsid w:val="00E05C7C"/>
    <w:rsid w:val="00E05DBD"/>
    <w:rsid w:val="00E05E81"/>
    <w:rsid w:val="00E07DD2"/>
    <w:rsid w:val="00E105EB"/>
    <w:rsid w:val="00E10FC2"/>
    <w:rsid w:val="00E11C11"/>
    <w:rsid w:val="00E11DC7"/>
    <w:rsid w:val="00E123A3"/>
    <w:rsid w:val="00E126E9"/>
    <w:rsid w:val="00E12EB1"/>
    <w:rsid w:val="00E12F48"/>
    <w:rsid w:val="00E132C9"/>
    <w:rsid w:val="00E147B0"/>
    <w:rsid w:val="00E15016"/>
    <w:rsid w:val="00E168D8"/>
    <w:rsid w:val="00E16FE6"/>
    <w:rsid w:val="00E176E9"/>
    <w:rsid w:val="00E20D0E"/>
    <w:rsid w:val="00E2380F"/>
    <w:rsid w:val="00E238A1"/>
    <w:rsid w:val="00E23F99"/>
    <w:rsid w:val="00E247B1"/>
    <w:rsid w:val="00E253CB"/>
    <w:rsid w:val="00E27323"/>
    <w:rsid w:val="00E31476"/>
    <w:rsid w:val="00E31765"/>
    <w:rsid w:val="00E31933"/>
    <w:rsid w:val="00E324A8"/>
    <w:rsid w:val="00E33E33"/>
    <w:rsid w:val="00E35536"/>
    <w:rsid w:val="00E36EDD"/>
    <w:rsid w:val="00E371B1"/>
    <w:rsid w:val="00E3754A"/>
    <w:rsid w:val="00E37842"/>
    <w:rsid w:val="00E40285"/>
    <w:rsid w:val="00E41448"/>
    <w:rsid w:val="00E41A25"/>
    <w:rsid w:val="00E41C84"/>
    <w:rsid w:val="00E42033"/>
    <w:rsid w:val="00E42776"/>
    <w:rsid w:val="00E4306E"/>
    <w:rsid w:val="00E44422"/>
    <w:rsid w:val="00E44925"/>
    <w:rsid w:val="00E44B9B"/>
    <w:rsid w:val="00E45BFD"/>
    <w:rsid w:val="00E46657"/>
    <w:rsid w:val="00E5002A"/>
    <w:rsid w:val="00E515BE"/>
    <w:rsid w:val="00E515EF"/>
    <w:rsid w:val="00E51716"/>
    <w:rsid w:val="00E51C03"/>
    <w:rsid w:val="00E51F21"/>
    <w:rsid w:val="00E535F0"/>
    <w:rsid w:val="00E537BB"/>
    <w:rsid w:val="00E53B8A"/>
    <w:rsid w:val="00E54BAC"/>
    <w:rsid w:val="00E54C28"/>
    <w:rsid w:val="00E54CA0"/>
    <w:rsid w:val="00E5534D"/>
    <w:rsid w:val="00E55FD3"/>
    <w:rsid w:val="00E563D2"/>
    <w:rsid w:val="00E574A7"/>
    <w:rsid w:val="00E5760A"/>
    <w:rsid w:val="00E5762F"/>
    <w:rsid w:val="00E578C1"/>
    <w:rsid w:val="00E57B77"/>
    <w:rsid w:val="00E57E5E"/>
    <w:rsid w:val="00E60571"/>
    <w:rsid w:val="00E6065A"/>
    <w:rsid w:val="00E6097F"/>
    <w:rsid w:val="00E609B7"/>
    <w:rsid w:val="00E617C1"/>
    <w:rsid w:val="00E61AC9"/>
    <w:rsid w:val="00E62347"/>
    <w:rsid w:val="00E624C5"/>
    <w:rsid w:val="00E627B0"/>
    <w:rsid w:val="00E63813"/>
    <w:rsid w:val="00E63A74"/>
    <w:rsid w:val="00E654C3"/>
    <w:rsid w:val="00E654ED"/>
    <w:rsid w:val="00E65BB8"/>
    <w:rsid w:val="00E67CFD"/>
    <w:rsid w:val="00E70395"/>
    <w:rsid w:val="00E706DF"/>
    <w:rsid w:val="00E71666"/>
    <w:rsid w:val="00E71B70"/>
    <w:rsid w:val="00E71DEC"/>
    <w:rsid w:val="00E7248F"/>
    <w:rsid w:val="00E729E1"/>
    <w:rsid w:val="00E73CC2"/>
    <w:rsid w:val="00E74F85"/>
    <w:rsid w:val="00E75C4B"/>
    <w:rsid w:val="00E77DFF"/>
    <w:rsid w:val="00E80ACD"/>
    <w:rsid w:val="00E81007"/>
    <w:rsid w:val="00E82756"/>
    <w:rsid w:val="00E83359"/>
    <w:rsid w:val="00E833AD"/>
    <w:rsid w:val="00E84202"/>
    <w:rsid w:val="00E8514D"/>
    <w:rsid w:val="00E8537D"/>
    <w:rsid w:val="00E85F29"/>
    <w:rsid w:val="00E85FA1"/>
    <w:rsid w:val="00E860CB"/>
    <w:rsid w:val="00E861AC"/>
    <w:rsid w:val="00E86921"/>
    <w:rsid w:val="00E86E24"/>
    <w:rsid w:val="00E9013A"/>
    <w:rsid w:val="00E90826"/>
    <w:rsid w:val="00E92463"/>
    <w:rsid w:val="00E92E84"/>
    <w:rsid w:val="00E93822"/>
    <w:rsid w:val="00E94407"/>
    <w:rsid w:val="00E957B8"/>
    <w:rsid w:val="00E96090"/>
    <w:rsid w:val="00EA000E"/>
    <w:rsid w:val="00EA0CD5"/>
    <w:rsid w:val="00EA0D2C"/>
    <w:rsid w:val="00EA1AC5"/>
    <w:rsid w:val="00EA2252"/>
    <w:rsid w:val="00EA22C7"/>
    <w:rsid w:val="00EA269A"/>
    <w:rsid w:val="00EA3546"/>
    <w:rsid w:val="00EA3E1E"/>
    <w:rsid w:val="00EA3EC4"/>
    <w:rsid w:val="00EA5CA1"/>
    <w:rsid w:val="00EA5CCE"/>
    <w:rsid w:val="00EA6D9D"/>
    <w:rsid w:val="00EA7123"/>
    <w:rsid w:val="00EA7438"/>
    <w:rsid w:val="00EA76F0"/>
    <w:rsid w:val="00EB071B"/>
    <w:rsid w:val="00EB0A38"/>
    <w:rsid w:val="00EB1462"/>
    <w:rsid w:val="00EB14E2"/>
    <w:rsid w:val="00EB2554"/>
    <w:rsid w:val="00EB2B89"/>
    <w:rsid w:val="00EB49C4"/>
    <w:rsid w:val="00EB531A"/>
    <w:rsid w:val="00EB67B9"/>
    <w:rsid w:val="00EB688E"/>
    <w:rsid w:val="00EB68BB"/>
    <w:rsid w:val="00EB777B"/>
    <w:rsid w:val="00EB79FE"/>
    <w:rsid w:val="00EC0585"/>
    <w:rsid w:val="00EC16CD"/>
    <w:rsid w:val="00EC1E07"/>
    <w:rsid w:val="00EC2082"/>
    <w:rsid w:val="00EC214E"/>
    <w:rsid w:val="00EC22AF"/>
    <w:rsid w:val="00EC2368"/>
    <w:rsid w:val="00EC245D"/>
    <w:rsid w:val="00EC2AC1"/>
    <w:rsid w:val="00EC2C9B"/>
    <w:rsid w:val="00EC2F85"/>
    <w:rsid w:val="00EC34D5"/>
    <w:rsid w:val="00EC352C"/>
    <w:rsid w:val="00EC376D"/>
    <w:rsid w:val="00EC3D70"/>
    <w:rsid w:val="00EC3E1B"/>
    <w:rsid w:val="00EC5A36"/>
    <w:rsid w:val="00EC75F1"/>
    <w:rsid w:val="00EC7668"/>
    <w:rsid w:val="00ED00F9"/>
    <w:rsid w:val="00ED034F"/>
    <w:rsid w:val="00ED0FA9"/>
    <w:rsid w:val="00ED100D"/>
    <w:rsid w:val="00ED1EDC"/>
    <w:rsid w:val="00ED23E6"/>
    <w:rsid w:val="00ED2930"/>
    <w:rsid w:val="00ED2B8F"/>
    <w:rsid w:val="00ED3407"/>
    <w:rsid w:val="00ED3752"/>
    <w:rsid w:val="00ED3810"/>
    <w:rsid w:val="00ED39D4"/>
    <w:rsid w:val="00ED3ABF"/>
    <w:rsid w:val="00ED4189"/>
    <w:rsid w:val="00ED42B3"/>
    <w:rsid w:val="00ED480C"/>
    <w:rsid w:val="00ED4DE7"/>
    <w:rsid w:val="00ED68FB"/>
    <w:rsid w:val="00ED712D"/>
    <w:rsid w:val="00ED75AD"/>
    <w:rsid w:val="00ED7903"/>
    <w:rsid w:val="00EE00C9"/>
    <w:rsid w:val="00EE04AC"/>
    <w:rsid w:val="00EE0AAD"/>
    <w:rsid w:val="00EE2BF4"/>
    <w:rsid w:val="00EE317E"/>
    <w:rsid w:val="00EE3DBB"/>
    <w:rsid w:val="00EE49CD"/>
    <w:rsid w:val="00EE5923"/>
    <w:rsid w:val="00EE6196"/>
    <w:rsid w:val="00EE6AF6"/>
    <w:rsid w:val="00EE6FDA"/>
    <w:rsid w:val="00EF0D64"/>
    <w:rsid w:val="00EF0DCF"/>
    <w:rsid w:val="00EF119C"/>
    <w:rsid w:val="00EF14F5"/>
    <w:rsid w:val="00EF19C2"/>
    <w:rsid w:val="00EF1A9D"/>
    <w:rsid w:val="00EF1F7B"/>
    <w:rsid w:val="00EF1FD1"/>
    <w:rsid w:val="00EF21E1"/>
    <w:rsid w:val="00EF22AD"/>
    <w:rsid w:val="00EF274D"/>
    <w:rsid w:val="00EF5C8D"/>
    <w:rsid w:val="00EF6959"/>
    <w:rsid w:val="00EF6B6A"/>
    <w:rsid w:val="00EF7116"/>
    <w:rsid w:val="00EF71A7"/>
    <w:rsid w:val="00EF776C"/>
    <w:rsid w:val="00EF7B09"/>
    <w:rsid w:val="00F000A5"/>
    <w:rsid w:val="00F0206B"/>
    <w:rsid w:val="00F0294A"/>
    <w:rsid w:val="00F02A46"/>
    <w:rsid w:val="00F02EA3"/>
    <w:rsid w:val="00F033EA"/>
    <w:rsid w:val="00F03C56"/>
    <w:rsid w:val="00F03FA3"/>
    <w:rsid w:val="00F0443B"/>
    <w:rsid w:val="00F052B9"/>
    <w:rsid w:val="00F05799"/>
    <w:rsid w:val="00F06CA8"/>
    <w:rsid w:val="00F0749B"/>
    <w:rsid w:val="00F07D5A"/>
    <w:rsid w:val="00F100B4"/>
    <w:rsid w:val="00F1076E"/>
    <w:rsid w:val="00F10E62"/>
    <w:rsid w:val="00F11B85"/>
    <w:rsid w:val="00F1269F"/>
    <w:rsid w:val="00F13BF1"/>
    <w:rsid w:val="00F13D51"/>
    <w:rsid w:val="00F144C1"/>
    <w:rsid w:val="00F15019"/>
    <w:rsid w:val="00F1566E"/>
    <w:rsid w:val="00F15BCF"/>
    <w:rsid w:val="00F200AC"/>
    <w:rsid w:val="00F20475"/>
    <w:rsid w:val="00F205CD"/>
    <w:rsid w:val="00F20DED"/>
    <w:rsid w:val="00F21123"/>
    <w:rsid w:val="00F22B28"/>
    <w:rsid w:val="00F23706"/>
    <w:rsid w:val="00F23891"/>
    <w:rsid w:val="00F24158"/>
    <w:rsid w:val="00F2496D"/>
    <w:rsid w:val="00F24A96"/>
    <w:rsid w:val="00F2514E"/>
    <w:rsid w:val="00F25190"/>
    <w:rsid w:val="00F255B1"/>
    <w:rsid w:val="00F25AEC"/>
    <w:rsid w:val="00F26232"/>
    <w:rsid w:val="00F26494"/>
    <w:rsid w:val="00F26B75"/>
    <w:rsid w:val="00F2799E"/>
    <w:rsid w:val="00F27EF8"/>
    <w:rsid w:val="00F30295"/>
    <w:rsid w:val="00F303DC"/>
    <w:rsid w:val="00F30D2E"/>
    <w:rsid w:val="00F30FDA"/>
    <w:rsid w:val="00F31B12"/>
    <w:rsid w:val="00F326B1"/>
    <w:rsid w:val="00F3294D"/>
    <w:rsid w:val="00F339E3"/>
    <w:rsid w:val="00F33A1A"/>
    <w:rsid w:val="00F34AB0"/>
    <w:rsid w:val="00F355A7"/>
    <w:rsid w:val="00F3563A"/>
    <w:rsid w:val="00F358C3"/>
    <w:rsid w:val="00F40151"/>
    <w:rsid w:val="00F40155"/>
    <w:rsid w:val="00F41303"/>
    <w:rsid w:val="00F418AA"/>
    <w:rsid w:val="00F425C8"/>
    <w:rsid w:val="00F428DE"/>
    <w:rsid w:val="00F43A13"/>
    <w:rsid w:val="00F450C7"/>
    <w:rsid w:val="00F455F2"/>
    <w:rsid w:val="00F459C1"/>
    <w:rsid w:val="00F45D23"/>
    <w:rsid w:val="00F45E40"/>
    <w:rsid w:val="00F46514"/>
    <w:rsid w:val="00F46709"/>
    <w:rsid w:val="00F4685D"/>
    <w:rsid w:val="00F4773E"/>
    <w:rsid w:val="00F50048"/>
    <w:rsid w:val="00F50BAE"/>
    <w:rsid w:val="00F5163D"/>
    <w:rsid w:val="00F52761"/>
    <w:rsid w:val="00F53FAB"/>
    <w:rsid w:val="00F546AF"/>
    <w:rsid w:val="00F54F9F"/>
    <w:rsid w:val="00F55D71"/>
    <w:rsid w:val="00F55E00"/>
    <w:rsid w:val="00F55F56"/>
    <w:rsid w:val="00F55FC8"/>
    <w:rsid w:val="00F5726C"/>
    <w:rsid w:val="00F5734F"/>
    <w:rsid w:val="00F601E2"/>
    <w:rsid w:val="00F60F52"/>
    <w:rsid w:val="00F61BD6"/>
    <w:rsid w:val="00F61EAC"/>
    <w:rsid w:val="00F624EA"/>
    <w:rsid w:val="00F629E3"/>
    <w:rsid w:val="00F63417"/>
    <w:rsid w:val="00F635B1"/>
    <w:rsid w:val="00F6360F"/>
    <w:rsid w:val="00F6390C"/>
    <w:rsid w:val="00F64045"/>
    <w:rsid w:val="00F644F9"/>
    <w:rsid w:val="00F6479F"/>
    <w:rsid w:val="00F6546A"/>
    <w:rsid w:val="00F65573"/>
    <w:rsid w:val="00F66815"/>
    <w:rsid w:val="00F67D87"/>
    <w:rsid w:val="00F67EB6"/>
    <w:rsid w:val="00F700E2"/>
    <w:rsid w:val="00F722BA"/>
    <w:rsid w:val="00F73EC0"/>
    <w:rsid w:val="00F75680"/>
    <w:rsid w:val="00F75F82"/>
    <w:rsid w:val="00F76E6D"/>
    <w:rsid w:val="00F76EE6"/>
    <w:rsid w:val="00F803E5"/>
    <w:rsid w:val="00F80CBD"/>
    <w:rsid w:val="00F827F2"/>
    <w:rsid w:val="00F82810"/>
    <w:rsid w:val="00F840BA"/>
    <w:rsid w:val="00F848B4"/>
    <w:rsid w:val="00F85086"/>
    <w:rsid w:val="00F858D7"/>
    <w:rsid w:val="00F86A14"/>
    <w:rsid w:val="00F87871"/>
    <w:rsid w:val="00F879A1"/>
    <w:rsid w:val="00F901A7"/>
    <w:rsid w:val="00F920CA"/>
    <w:rsid w:val="00F9230C"/>
    <w:rsid w:val="00F923EC"/>
    <w:rsid w:val="00F92CAE"/>
    <w:rsid w:val="00F9454F"/>
    <w:rsid w:val="00F94F79"/>
    <w:rsid w:val="00F95178"/>
    <w:rsid w:val="00F96CE7"/>
    <w:rsid w:val="00F9700B"/>
    <w:rsid w:val="00F972A6"/>
    <w:rsid w:val="00F97319"/>
    <w:rsid w:val="00F97382"/>
    <w:rsid w:val="00F97CB8"/>
    <w:rsid w:val="00F97DED"/>
    <w:rsid w:val="00FA1266"/>
    <w:rsid w:val="00FA1A46"/>
    <w:rsid w:val="00FA3557"/>
    <w:rsid w:val="00FA401A"/>
    <w:rsid w:val="00FA41C6"/>
    <w:rsid w:val="00FA4DD0"/>
    <w:rsid w:val="00FA4DEF"/>
    <w:rsid w:val="00FA5731"/>
    <w:rsid w:val="00FA6A3C"/>
    <w:rsid w:val="00FA7887"/>
    <w:rsid w:val="00FA7B01"/>
    <w:rsid w:val="00FA7D21"/>
    <w:rsid w:val="00FB0A31"/>
    <w:rsid w:val="00FB1BE9"/>
    <w:rsid w:val="00FB2182"/>
    <w:rsid w:val="00FB278E"/>
    <w:rsid w:val="00FB2B05"/>
    <w:rsid w:val="00FB351F"/>
    <w:rsid w:val="00FB4E99"/>
    <w:rsid w:val="00FB5230"/>
    <w:rsid w:val="00FB5562"/>
    <w:rsid w:val="00FB56D0"/>
    <w:rsid w:val="00FB57AB"/>
    <w:rsid w:val="00FB620C"/>
    <w:rsid w:val="00FB686B"/>
    <w:rsid w:val="00FC10C6"/>
    <w:rsid w:val="00FC20C3"/>
    <w:rsid w:val="00FC35F2"/>
    <w:rsid w:val="00FC3CBE"/>
    <w:rsid w:val="00FC50B3"/>
    <w:rsid w:val="00FC55D3"/>
    <w:rsid w:val="00FC65FB"/>
    <w:rsid w:val="00FC671E"/>
    <w:rsid w:val="00FC6D96"/>
    <w:rsid w:val="00FC7C46"/>
    <w:rsid w:val="00FD10E6"/>
    <w:rsid w:val="00FD2869"/>
    <w:rsid w:val="00FD2A0E"/>
    <w:rsid w:val="00FD2C28"/>
    <w:rsid w:val="00FD2FB1"/>
    <w:rsid w:val="00FD3C9C"/>
    <w:rsid w:val="00FD437C"/>
    <w:rsid w:val="00FD4714"/>
    <w:rsid w:val="00FD69BF"/>
    <w:rsid w:val="00FD6A99"/>
    <w:rsid w:val="00FD7904"/>
    <w:rsid w:val="00FD7909"/>
    <w:rsid w:val="00FE0443"/>
    <w:rsid w:val="00FE056D"/>
    <w:rsid w:val="00FE0ADC"/>
    <w:rsid w:val="00FE1118"/>
    <w:rsid w:val="00FE1AEA"/>
    <w:rsid w:val="00FE1F86"/>
    <w:rsid w:val="00FE3ECB"/>
    <w:rsid w:val="00FE4012"/>
    <w:rsid w:val="00FE4332"/>
    <w:rsid w:val="00FE4426"/>
    <w:rsid w:val="00FE4C19"/>
    <w:rsid w:val="00FE5225"/>
    <w:rsid w:val="00FE552E"/>
    <w:rsid w:val="00FE573C"/>
    <w:rsid w:val="00FE5CDA"/>
    <w:rsid w:val="00FE61B8"/>
    <w:rsid w:val="00FE74D9"/>
    <w:rsid w:val="00FF0A02"/>
    <w:rsid w:val="00FF1437"/>
    <w:rsid w:val="00FF1E47"/>
    <w:rsid w:val="00FF4269"/>
    <w:rsid w:val="00FF43AA"/>
    <w:rsid w:val="00FF43B6"/>
    <w:rsid w:val="00FF4BDC"/>
    <w:rsid w:val="00FF506B"/>
    <w:rsid w:val="00FF52CF"/>
    <w:rsid w:val="010C124F"/>
    <w:rsid w:val="03505FC7"/>
    <w:rsid w:val="05574EF8"/>
    <w:rsid w:val="0E0B21AF"/>
    <w:rsid w:val="0E6EF765"/>
    <w:rsid w:val="0FBF821C"/>
    <w:rsid w:val="0FDF5D11"/>
    <w:rsid w:val="0FEFC0F1"/>
    <w:rsid w:val="101D4323"/>
    <w:rsid w:val="107BED5F"/>
    <w:rsid w:val="15555AC4"/>
    <w:rsid w:val="17728C8B"/>
    <w:rsid w:val="1821636B"/>
    <w:rsid w:val="1A0465AD"/>
    <w:rsid w:val="1BF9EE07"/>
    <w:rsid w:val="1D9B9052"/>
    <w:rsid w:val="1DDF3FB3"/>
    <w:rsid w:val="1FFF7A96"/>
    <w:rsid w:val="20A671B3"/>
    <w:rsid w:val="235D7CC4"/>
    <w:rsid w:val="23ED0588"/>
    <w:rsid w:val="26452099"/>
    <w:rsid w:val="273328BF"/>
    <w:rsid w:val="291C1992"/>
    <w:rsid w:val="2AA46785"/>
    <w:rsid w:val="2F05EC66"/>
    <w:rsid w:val="2FFED98A"/>
    <w:rsid w:val="2FFFC18D"/>
    <w:rsid w:val="356B101A"/>
    <w:rsid w:val="36498FD6"/>
    <w:rsid w:val="370FD3EB"/>
    <w:rsid w:val="373E6276"/>
    <w:rsid w:val="37DB0601"/>
    <w:rsid w:val="37DE2099"/>
    <w:rsid w:val="37F373CF"/>
    <w:rsid w:val="37F7CDEB"/>
    <w:rsid w:val="37FD7832"/>
    <w:rsid w:val="37FDEB07"/>
    <w:rsid w:val="395BCDA5"/>
    <w:rsid w:val="39EF2855"/>
    <w:rsid w:val="3A560C53"/>
    <w:rsid w:val="3A773B8B"/>
    <w:rsid w:val="3A7EC01E"/>
    <w:rsid w:val="3AFE1567"/>
    <w:rsid w:val="3B62075C"/>
    <w:rsid w:val="3BE705AF"/>
    <w:rsid w:val="3BED2E5A"/>
    <w:rsid w:val="3BFB6276"/>
    <w:rsid w:val="3BFD487D"/>
    <w:rsid w:val="3C7ED3EB"/>
    <w:rsid w:val="3CFF2F25"/>
    <w:rsid w:val="3D3FC4A1"/>
    <w:rsid w:val="3DA55C10"/>
    <w:rsid w:val="3DBE279A"/>
    <w:rsid w:val="3DDE05BA"/>
    <w:rsid w:val="3DE13D82"/>
    <w:rsid w:val="3EBF1D62"/>
    <w:rsid w:val="3ED5239D"/>
    <w:rsid w:val="3EEF5D34"/>
    <w:rsid w:val="3EFAEB74"/>
    <w:rsid w:val="3F1DE900"/>
    <w:rsid w:val="3F6BCD6F"/>
    <w:rsid w:val="3FB19B0B"/>
    <w:rsid w:val="3FBB8C03"/>
    <w:rsid w:val="3FBF7EE2"/>
    <w:rsid w:val="3FD597F0"/>
    <w:rsid w:val="3FDA2FB9"/>
    <w:rsid w:val="3FDF9F7E"/>
    <w:rsid w:val="3FE5AE92"/>
    <w:rsid w:val="3FE71BB5"/>
    <w:rsid w:val="3FEDAC80"/>
    <w:rsid w:val="3FF918C1"/>
    <w:rsid w:val="3FF96D6D"/>
    <w:rsid w:val="3FFC2C19"/>
    <w:rsid w:val="3FFF46A9"/>
    <w:rsid w:val="3FFFD49F"/>
    <w:rsid w:val="41077FFB"/>
    <w:rsid w:val="43BF1179"/>
    <w:rsid w:val="4928070A"/>
    <w:rsid w:val="49D782CF"/>
    <w:rsid w:val="49DA986D"/>
    <w:rsid w:val="4BF7ECB4"/>
    <w:rsid w:val="4CE30770"/>
    <w:rsid w:val="4DDFCAB0"/>
    <w:rsid w:val="4DF68688"/>
    <w:rsid w:val="4E3FB906"/>
    <w:rsid w:val="4EFD30E2"/>
    <w:rsid w:val="4FBFCB93"/>
    <w:rsid w:val="4FFD7705"/>
    <w:rsid w:val="51AE279F"/>
    <w:rsid w:val="52F1C93F"/>
    <w:rsid w:val="52F79CEC"/>
    <w:rsid w:val="565B17BB"/>
    <w:rsid w:val="56BD608F"/>
    <w:rsid w:val="56FF0260"/>
    <w:rsid w:val="57BF6CE1"/>
    <w:rsid w:val="57CA82B1"/>
    <w:rsid w:val="57FCAC22"/>
    <w:rsid w:val="582147BC"/>
    <w:rsid w:val="59F5E2FD"/>
    <w:rsid w:val="5AD7BA1B"/>
    <w:rsid w:val="5AFD3101"/>
    <w:rsid w:val="5B2F09D4"/>
    <w:rsid w:val="5B3B64F2"/>
    <w:rsid w:val="5B9A1ADA"/>
    <w:rsid w:val="5BA71FC2"/>
    <w:rsid w:val="5BBB2B43"/>
    <w:rsid w:val="5BBE270B"/>
    <w:rsid w:val="5BF44B2C"/>
    <w:rsid w:val="5BF7DA9C"/>
    <w:rsid w:val="5C92381B"/>
    <w:rsid w:val="5CF9650C"/>
    <w:rsid w:val="5CFFB69A"/>
    <w:rsid w:val="5D1D186F"/>
    <w:rsid w:val="5D4BA5F4"/>
    <w:rsid w:val="5DD505CE"/>
    <w:rsid w:val="5DDAE7C5"/>
    <w:rsid w:val="5DEB32B6"/>
    <w:rsid w:val="5DEDF9FD"/>
    <w:rsid w:val="5DF3003F"/>
    <w:rsid w:val="5DFC83E4"/>
    <w:rsid w:val="5DFFECFA"/>
    <w:rsid w:val="5E7F783A"/>
    <w:rsid w:val="5EFA8631"/>
    <w:rsid w:val="5EFFDB5B"/>
    <w:rsid w:val="5F1374F0"/>
    <w:rsid w:val="5F7BA0A2"/>
    <w:rsid w:val="5F7C23B5"/>
    <w:rsid w:val="5F7F886E"/>
    <w:rsid w:val="5FAFCB32"/>
    <w:rsid w:val="5FBA539C"/>
    <w:rsid w:val="5FBBABC6"/>
    <w:rsid w:val="5FBFA8D5"/>
    <w:rsid w:val="5FCF6465"/>
    <w:rsid w:val="5FF61495"/>
    <w:rsid w:val="5FF79C34"/>
    <w:rsid w:val="5FFBC4CB"/>
    <w:rsid w:val="5FFDE522"/>
    <w:rsid w:val="5FFEE3D2"/>
    <w:rsid w:val="61A203DB"/>
    <w:rsid w:val="63FBE6E3"/>
    <w:rsid w:val="65FF7981"/>
    <w:rsid w:val="66BF457E"/>
    <w:rsid w:val="675D66B2"/>
    <w:rsid w:val="67EB7483"/>
    <w:rsid w:val="6A4741FF"/>
    <w:rsid w:val="6B748F2E"/>
    <w:rsid w:val="6BCF22B2"/>
    <w:rsid w:val="6BD166DD"/>
    <w:rsid w:val="6BD69D8E"/>
    <w:rsid w:val="6BE393D0"/>
    <w:rsid w:val="6BEF4520"/>
    <w:rsid w:val="6BF7F2D0"/>
    <w:rsid w:val="6D1F8FC9"/>
    <w:rsid w:val="6DB39187"/>
    <w:rsid w:val="6DE97265"/>
    <w:rsid w:val="6DFE3077"/>
    <w:rsid w:val="6EA9FB2C"/>
    <w:rsid w:val="6EBE2E69"/>
    <w:rsid w:val="6EDF79FD"/>
    <w:rsid w:val="6F377740"/>
    <w:rsid w:val="6F3E4CB6"/>
    <w:rsid w:val="6F5D16BD"/>
    <w:rsid w:val="6F68DC21"/>
    <w:rsid w:val="6F7D58B2"/>
    <w:rsid w:val="6F7F9C33"/>
    <w:rsid w:val="6FBF70F7"/>
    <w:rsid w:val="6FBF9CD7"/>
    <w:rsid w:val="6FBFDA18"/>
    <w:rsid w:val="6FEFF026"/>
    <w:rsid w:val="6FF14E82"/>
    <w:rsid w:val="6FF6919B"/>
    <w:rsid w:val="6FFB42CA"/>
    <w:rsid w:val="6FFFD104"/>
    <w:rsid w:val="71B387FB"/>
    <w:rsid w:val="72FD6CF5"/>
    <w:rsid w:val="737C1998"/>
    <w:rsid w:val="737F8A76"/>
    <w:rsid w:val="73D3A013"/>
    <w:rsid w:val="73FF4A33"/>
    <w:rsid w:val="75D0F8FA"/>
    <w:rsid w:val="75D3FA1F"/>
    <w:rsid w:val="75F773C0"/>
    <w:rsid w:val="76B43165"/>
    <w:rsid w:val="76BF1531"/>
    <w:rsid w:val="76FFFC8B"/>
    <w:rsid w:val="77592360"/>
    <w:rsid w:val="77758B58"/>
    <w:rsid w:val="777F4422"/>
    <w:rsid w:val="779F7FE6"/>
    <w:rsid w:val="77CF816D"/>
    <w:rsid w:val="77F10B87"/>
    <w:rsid w:val="77F99436"/>
    <w:rsid w:val="77FD442D"/>
    <w:rsid w:val="78EF2790"/>
    <w:rsid w:val="7935970E"/>
    <w:rsid w:val="79DB2265"/>
    <w:rsid w:val="79FE1824"/>
    <w:rsid w:val="7AB36CAD"/>
    <w:rsid w:val="7ABAE5C1"/>
    <w:rsid w:val="7ACDA258"/>
    <w:rsid w:val="7AFF80CC"/>
    <w:rsid w:val="7AFFA016"/>
    <w:rsid w:val="7AFFAF8C"/>
    <w:rsid w:val="7B3B98EF"/>
    <w:rsid w:val="7B5DFE41"/>
    <w:rsid w:val="7B6633C7"/>
    <w:rsid w:val="7B676A33"/>
    <w:rsid w:val="7B6FAFE3"/>
    <w:rsid w:val="7B6FC0A8"/>
    <w:rsid w:val="7B7F205E"/>
    <w:rsid w:val="7BE6FCE2"/>
    <w:rsid w:val="7BFD0986"/>
    <w:rsid w:val="7BFF019B"/>
    <w:rsid w:val="7C3BA156"/>
    <w:rsid w:val="7CB0801E"/>
    <w:rsid w:val="7CBF39BA"/>
    <w:rsid w:val="7CE9856B"/>
    <w:rsid w:val="7CFF02F9"/>
    <w:rsid w:val="7D3760D5"/>
    <w:rsid w:val="7D3F573C"/>
    <w:rsid w:val="7D787D8C"/>
    <w:rsid w:val="7DAB4ED4"/>
    <w:rsid w:val="7DBBB1AA"/>
    <w:rsid w:val="7DD74581"/>
    <w:rsid w:val="7DD8BF9D"/>
    <w:rsid w:val="7DDB43C0"/>
    <w:rsid w:val="7DE3648D"/>
    <w:rsid w:val="7DF3F1B2"/>
    <w:rsid w:val="7DFCB1DD"/>
    <w:rsid w:val="7DFFD22E"/>
    <w:rsid w:val="7E7E0FA6"/>
    <w:rsid w:val="7E7FD263"/>
    <w:rsid w:val="7EBBA5CE"/>
    <w:rsid w:val="7EBF0363"/>
    <w:rsid w:val="7ECE126A"/>
    <w:rsid w:val="7EDEF03A"/>
    <w:rsid w:val="7EFB8C1A"/>
    <w:rsid w:val="7EFFBA71"/>
    <w:rsid w:val="7EFFE1FB"/>
    <w:rsid w:val="7F355750"/>
    <w:rsid w:val="7F361C84"/>
    <w:rsid w:val="7F3B5C4E"/>
    <w:rsid w:val="7F3F1C23"/>
    <w:rsid w:val="7F3FFE92"/>
    <w:rsid w:val="7F5DE250"/>
    <w:rsid w:val="7F5E4A9C"/>
    <w:rsid w:val="7F6BCED5"/>
    <w:rsid w:val="7F6FC826"/>
    <w:rsid w:val="7F7782EC"/>
    <w:rsid w:val="7F8FE783"/>
    <w:rsid w:val="7FADE7FB"/>
    <w:rsid w:val="7FB1052B"/>
    <w:rsid w:val="7FB63A39"/>
    <w:rsid w:val="7FB68567"/>
    <w:rsid w:val="7FBDDAD6"/>
    <w:rsid w:val="7FC3AF8F"/>
    <w:rsid w:val="7FD964E2"/>
    <w:rsid w:val="7FDD01B6"/>
    <w:rsid w:val="7FDD25A3"/>
    <w:rsid w:val="7FDDFDD0"/>
    <w:rsid w:val="7FDE4050"/>
    <w:rsid w:val="7FDF0906"/>
    <w:rsid w:val="7FDFE7F2"/>
    <w:rsid w:val="7FE2B3BD"/>
    <w:rsid w:val="7FE70682"/>
    <w:rsid w:val="7FE93D7E"/>
    <w:rsid w:val="7FEB7696"/>
    <w:rsid w:val="7FEC50EF"/>
    <w:rsid w:val="7FEF2BF6"/>
    <w:rsid w:val="7FEF6013"/>
    <w:rsid w:val="7FEF8DDF"/>
    <w:rsid w:val="7FEFA848"/>
    <w:rsid w:val="7FF12246"/>
    <w:rsid w:val="7FF4FDE0"/>
    <w:rsid w:val="7FF72681"/>
    <w:rsid w:val="7FF7432D"/>
    <w:rsid w:val="7FF79291"/>
    <w:rsid w:val="7FF7C6AF"/>
    <w:rsid w:val="7FF7E3EB"/>
    <w:rsid w:val="7FF928B0"/>
    <w:rsid w:val="7FFB04EF"/>
    <w:rsid w:val="7FFB0587"/>
    <w:rsid w:val="7FFB0D5D"/>
    <w:rsid w:val="7FFB5431"/>
    <w:rsid w:val="7FFF3287"/>
    <w:rsid w:val="7FFF4B0C"/>
    <w:rsid w:val="7FF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BFAB84"/>
  <w15:docId w15:val="{758EEDA4-F712-8445-8151-595F83BD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uiPriority="99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rFonts w:eastAsia="Times New Roman"/>
      <w:sz w:val="24"/>
      <w:szCs w:val="24"/>
      <w:lang w:val="zh-CN"/>
    </w:rPr>
  </w:style>
  <w:style w:type="paragraph" w:styleId="11">
    <w:name w:val="heading 1"/>
    <w:basedOn w:val="a0"/>
    <w:next w:val="a0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semiHidden/>
    <w:qFormat/>
    <w:pPr>
      <w:shd w:val="clear" w:color="auto" w:fill="000080"/>
    </w:pPr>
    <w:rPr>
      <w:rFonts w:ascii="Arial" w:hAnsi="Arial"/>
    </w:rPr>
  </w:style>
  <w:style w:type="paragraph" w:styleId="a5">
    <w:name w:val="annotation text"/>
    <w:basedOn w:val="a0"/>
    <w:semiHidden/>
    <w:qFormat/>
  </w:style>
  <w:style w:type="paragraph" w:styleId="a6">
    <w:name w:val="Date"/>
    <w:basedOn w:val="a0"/>
    <w:next w:val="a0"/>
    <w:qFormat/>
    <w:pPr>
      <w:jc w:val="right"/>
    </w:pPr>
  </w:style>
  <w:style w:type="paragraph" w:styleId="a7">
    <w:name w:val="Balloon Text"/>
    <w:basedOn w:val="a0"/>
    <w:semiHidden/>
    <w:qFormat/>
    <w:rPr>
      <w:rFonts w:ascii="Arial" w:hAnsi="Arial"/>
      <w:sz w:val="18"/>
      <w:szCs w:val="18"/>
    </w:rPr>
  </w:style>
  <w:style w:type="paragraph" w:styleId="a8">
    <w:name w:val="footer"/>
    <w:basedOn w:val="a0"/>
    <w:link w:val="a9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header"/>
    <w:basedOn w:val="a0"/>
    <w:link w:val="ab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2">
    <w:name w:val="toc 1"/>
    <w:basedOn w:val="a0"/>
    <w:next w:val="a0"/>
    <w:semiHidden/>
    <w:qFormat/>
  </w:style>
  <w:style w:type="paragraph" w:styleId="Web">
    <w:name w:val="Normal (Web)"/>
    <w:basedOn w:val="a0"/>
    <w:uiPriority w:val="99"/>
    <w:qFormat/>
    <w:pPr>
      <w:spacing w:before="100" w:beforeAutospacing="1" w:after="100" w:afterAutospacing="1"/>
    </w:pPr>
    <w:rPr>
      <w:rFonts w:ascii="PMingLiU" w:hAnsi="PMingLiU" w:cs="PMingLiU"/>
      <w:lang w:bidi="hi-IN"/>
    </w:rPr>
  </w:style>
  <w:style w:type="paragraph" w:styleId="ac">
    <w:name w:val="annotation subject"/>
    <w:basedOn w:val="a5"/>
    <w:next w:val="a5"/>
    <w:semiHidden/>
    <w:qFormat/>
    <w:rPr>
      <w:b/>
      <w:bCs/>
    </w:rPr>
  </w:style>
  <w:style w:type="table" w:styleId="ad">
    <w:name w:val="Table Grid"/>
    <w:basedOn w:val="a2"/>
    <w:uiPriority w:val="59"/>
    <w:qFormat/>
    <w:pPr>
      <w:widowControl w:val="0"/>
      <w:spacing w:before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1"/>
    <w:uiPriority w:val="22"/>
    <w:qFormat/>
    <w:rPr>
      <w:b/>
      <w:bCs/>
    </w:rPr>
  </w:style>
  <w:style w:type="character" w:styleId="af">
    <w:name w:val="page number"/>
    <w:uiPriority w:val="99"/>
    <w:unhideWhenUsed/>
    <w:qFormat/>
  </w:style>
  <w:style w:type="character" w:styleId="af0">
    <w:name w:val="FollowedHyperlink"/>
    <w:basedOn w:val="a1"/>
    <w:unhideWhenUsed/>
    <w:qFormat/>
    <w:rPr>
      <w:color w:val="800080" w:themeColor="followedHyperlink"/>
      <w:u w:val="single"/>
    </w:rPr>
  </w:style>
  <w:style w:type="character" w:styleId="af1">
    <w:name w:val="Emphasis"/>
    <w:qFormat/>
    <w:rPr>
      <w:color w:val="CC0033"/>
    </w:rPr>
  </w:style>
  <w:style w:type="character" w:styleId="af2">
    <w:name w:val="Hyperlink"/>
    <w:qFormat/>
    <w:rPr>
      <w:color w:val="0000FF"/>
      <w:u w:val="single"/>
    </w:rPr>
  </w:style>
  <w:style w:type="character" w:styleId="af3">
    <w:name w:val="annotation reference"/>
    <w:semiHidden/>
    <w:qFormat/>
    <w:rPr>
      <w:sz w:val="18"/>
      <w:szCs w:val="18"/>
    </w:rPr>
  </w:style>
  <w:style w:type="paragraph" w:customStyle="1" w:styleId="Text-table">
    <w:name w:val="Text-table"/>
    <w:basedOn w:val="a0"/>
    <w:link w:val="Text-table0"/>
    <w:qFormat/>
    <w:pPr>
      <w:snapToGrid w:val="0"/>
      <w:spacing w:before="60" w:after="60"/>
    </w:pPr>
    <w:rPr>
      <w:rFonts w:ascii="Tahoma" w:hAnsi="Tahoma"/>
      <w:snapToGrid w:val="0"/>
      <w:spacing w:val="22"/>
      <w:w w:val="80"/>
      <w:sz w:val="22"/>
      <w:szCs w:val="22"/>
    </w:rPr>
  </w:style>
  <w:style w:type="paragraph" w:customStyle="1" w:styleId="10">
    <w:name w:val="清單1"/>
    <w:basedOn w:val="a0"/>
    <w:qFormat/>
    <w:pPr>
      <w:numPr>
        <w:numId w:val="1"/>
      </w:numPr>
      <w:spacing w:before="60"/>
    </w:pPr>
    <w:rPr>
      <w:rFonts w:ascii="Tahoma" w:hAnsi="Tahoma"/>
      <w:snapToGrid w:val="0"/>
      <w:spacing w:val="22"/>
      <w:w w:val="80"/>
    </w:rPr>
  </w:style>
  <w:style w:type="character" w:customStyle="1" w:styleId="Text-table0">
    <w:name w:val="Text-table 字元"/>
    <w:link w:val="Text-table"/>
    <w:qFormat/>
    <w:rPr>
      <w:rFonts w:ascii="Tahoma" w:eastAsia="PMingLiU" w:hAnsi="Tahoma"/>
      <w:snapToGrid w:val="0"/>
      <w:spacing w:val="22"/>
      <w:w w:val="80"/>
      <w:sz w:val="22"/>
      <w:szCs w:val="22"/>
      <w:lang w:val="en-US" w:eastAsia="zh-TW" w:bidi="ar-SA"/>
    </w:rPr>
  </w:style>
  <w:style w:type="paragraph" w:customStyle="1" w:styleId="Remark">
    <w:name w:val="Remark"/>
    <w:basedOn w:val="a0"/>
    <w:next w:val="a0"/>
    <w:qFormat/>
    <w:pPr>
      <w:spacing w:before="120"/>
      <w:ind w:left="992" w:hanging="425"/>
    </w:pPr>
    <w:rPr>
      <w:rFonts w:ascii="Tahoma" w:hAnsi="Tahoma" w:cs="PMingLiU"/>
      <w:snapToGrid w:val="0"/>
      <w:spacing w:val="22"/>
      <w:w w:val="80"/>
      <w:sz w:val="20"/>
      <w:szCs w:val="20"/>
    </w:rPr>
  </w:style>
  <w:style w:type="paragraph" w:customStyle="1" w:styleId="1">
    <w:name w:val="清單段落1"/>
    <w:basedOn w:val="a0"/>
    <w:uiPriority w:val="34"/>
    <w:qFormat/>
    <w:pPr>
      <w:numPr>
        <w:numId w:val="2"/>
      </w:numPr>
    </w:pPr>
    <w:rPr>
      <w:rFonts w:ascii="Arial" w:hAnsi="Arial"/>
      <w:sz w:val="28"/>
      <w:szCs w:val="28"/>
    </w:rPr>
  </w:style>
  <w:style w:type="character" w:customStyle="1" w:styleId="ab">
    <w:name w:val="頁首 字元"/>
    <w:link w:val="aa"/>
    <w:uiPriority w:val="99"/>
    <w:qFormat/>
    <w:rPr>
      <w:kern w:val="2"/>
    </w:rPr>
  </w:style>
  <w:style w:type="character" w:customStyle="1" w:styleId="a9">
    <w:name w:val="頁尾 字元"/>
    <w:link w:val="a8"/>
    <w:uiPriority w:val="99"/>
    <w:qFormat/>
    <w:rPr>
      <w:kern w:val="2"/>
    </w:rPr>
  </w:style>
  <w:style w:type="paragraph" w:customStyle="1" w:styleId="13">
    <w:name w:val="修訂1"/>
    <w:hidden/>
    <w:uiPriority w:val="99"/>
    <w:semiHidden/>
    <w:qFormat/>
    <w:rPr>
      <w:rFonts w:eastAsia="PMingLiU"/>
      <w:kern w:val="2"/>
      <w:sz w:val="24"/>
      <w:szCs w:val="24"/>
      <w:lang w:eastAsia="zh-TW"/>
    </w:rPr>
  </w:style>
  <w:style w:type="paragraph" w:customStyle="1" w:styleId="p1">
    <w:name w:val="p1"/>
    <w:basedOn w:val="a0"/>
    <w:qFormat/>
    <w:pPr>
      <w:spacing w:line="380" w:lineRule="atLeast"/>
    </w:pPr>
    <w:rPr>
      <w:rFonts w:ascii="Helvetica Neue" w:eastAsia="Helvetica Neue" w:hAnsi="Helvetica Neue"/>
      <w:color w:val="000000"/>
      <w:sz w:val="26"/>
      <w:szCs w:val="26"/>
    </w:rPr>
  </w:style>
  <w:style w:type="paragraph" w:customStyle="1" w:styleId="ListParagraph1">
    <w:name w:val="List Paragraph1"/>
    <w:basedOn w:val="a0"/>
    <w:qFormat/>
    <w:pPr>
      <w:tabs>
        <w:tab w:val="left" w:pos="737"/>
      </w:tabs>
      <w:ind w:left="737" w:hanging="737"/>
      <w:outlineLvl w:val="0"/>
    </w:pPr>
    <w:rPr>
      <w:rFonts w:ascii="Arial" w:eastAsiaTheme="minorEastAsia" w:hAnsi="Arial"/>
    </w:rPr>
  </w:style>
  <w:style w:type="character" w:customStyle="1" w:styleId="30">
    <w:name w:val="標題 3 字元"/>
    <w:basedOn w:val="a1"/>
    <w:link w:val="3"/>
    <w:uiPriority w:val="9"/>
    <w:qFormat/>
    <w:rPr>
      <w:rFonts w:asciiTheme="majorHAnsi" w:eastAsiaTheme="majorEastAsia" w:hAnsiTheme="majorHAnsi" w:cstheme="majorBidi"/>
      <w:color w:val="244061" w:themeColor="accent1" w:themeShade="80"/>
      <w:kern w:val="2"/>
      <w:sz w:val="24"/>
      <w:szCs w:val="24"/>
    </w:rPr>
  </w:style>
  <w:style w:type="character" w:customStyle="1" w:styleId="UnresolvedMention1">
    <w:name w:val="Unresolved Mention1"/>
    <w:basedOn w:val="a1"/>
    <w:uiPriority w:val="99"/>
    <w:unhideWhenUsed/>
    <w:qFormat/>
    <w:rPr>
      <w:color w:val="605E5C"/>
      <w:shd w:val="clear" w:color="auto" w:fill="E1DFDD"/>
    </w:rPr>
  </w:style>
  <w:style w:type="paragraph" w:customStyle="1" w:styleId="2">
    <w:name w:val="清單段落2"/>
    <w:basedOn w:val="a0"/>
    <w:uiPriority w:val="34"/>
    <w:qFormat/>
    <w:pPr>
      <w:tabs>
        <w:tab w:val="left" w:pos="737"/>
      </w:tabs>
      <w:ind w:left="737" w:hanging="737"/>
    </w:pPr>
    <w:rPr>
      <w:rFonts w:ascii="Arial" w:hAnsi="Arial"/>
      <w:sz w:val="28"/>
      <w:szCs w:val="28"/>
    </w:rPr>
  </w:style>
  <w:style w:type="paragraph" w:customStyle="1" w:styleId="Revision1">
    <w:name w:val="Revision1"/>
    <w:hidden/>
    <w:uiPriority w:val="99"/>
    <w:semiHidden/>
    <w:qFormat/>
    <w:rPr>
      <w:rFonts w:eastAsia="PMingLiU"/>
      <w:kern w:val="2"/>
      <w:sz w:val="24"/>
      <w:szCs w:val="24"/>
      <w:lang w:eastAsia="zh-TW"/>
    </w:rPr>
  </w:style>
  <w:style w:type="paragraph" w:customStyle="1" w:styleId="ListParagraph2">
    <w:name w:val="List Paragraph2"/>
    <w:basedOn w:val="a0"/>
    <w:uiPriority w:val="99"/>
    <w:qFormat/>
    <w:pPr>
      <w:ind w:leftChars="200" w:left="480"/>
    </w:pPr>
  </w:style>
  <w:style w:type="character" w:customStyle="1" w:styleId="PlaceholderText1">
    <w:name w:val="Placeholder Text1"/>
    <w:basedOn w:val="a1"/>
    <w:uiPriority w:val="99"/>
    <w:semiHidden/>
    <w:qFormat/>
    <w:rPr>
      <w:color w:val="808080"/>
    </w:rPr>
  </w:style>
  <w:style w:type="paragraph" w:customStyle="1" w:styleId="Revision2">
    <w:name w:val="Revision2"/>
    <w:hidden/>
    <w:uiPriority w:val="99"/>
    <w:semiHidden/>
    <w:qFormat/>
    <w:rPr>
      <w:rFonts w:eastAsia="PMingLiU"/>
      <w:kern w:val="2"/>
      <w:sz w:val="24"/>
      <w:szCs w:val="24"/>
      <w:lang w:eastAsia="zh-TW"/>
    </w:rPr>
  </w:style>
  <w:style w:type="paragraph" w:customStyle="1" w:styleId="Revision3">
    <w:name w:val="Revision3"/>
    <w:hidden/>
    <w:uiPriority w:val="99"/>
    <w:semiHidden/>
    <w:qFormat/>
    <w:rPr>
      <w:rFonts w:eastAsia="PMingLiU"/>
      <w:kern w:val="2"/>
      <w:sz w:val="24"/>
      <w:szCs w:val="24"/>
      <w:lang w:eastAsia="zh-TW"/>
    </w:rPr>
  </w:style>
  <w:style w:type="paragraph" w:customStyle="1" w:styleId="Revision4">
    <w:name w:val="Revision4"/>
    <w:hidden/>
    <w:uiPriority w:val="99"/>
    <w:semiHidden/>
    <w:qFormat/>
    <w:rPr>
      <w:rFonts w:eastAsia="PMingLiU"/>
      <w:kern w:val="2"/>
      <w:sz w:val="24"/>
      <w:szCs w:val="24"/>
      <w:lang w:eastAsia="zh-TW"/>
    </w:rPr>
  </w:style>
  <w:style w:type="paragraph" w:customStyle="1" w:styleId="Revision5">
    <w:name w:val="Revision5"/>
    <w:hidden/>
    <w:uiPriority w:val="99"/>
    <w:semiHidden/>
    <w:qFormat/>
    <w:rPr>
      <w:rFonts w:eastAsia="PMingLiU"/>
      <w:kern w:val="2"/>
      <w:sz w:val="24"/>
      <w:szCs w:val="24"/>
      <w:lang w:eastAsia="zh-TW"/>
    </w:rPr>
  </w:style>
  <w:style w:type="paragraph" w:customStyle="1" w:styleId="20">
    <w:name w:val="修訂2"/>
    <w:hidden/>
    <w:uiPriority w:val="99"/>
    <w:semiHidden/>
    <w:qFormat/>
    <w:rPr>
      <w:rFonts w:eastAsia="PMingLiU"/>
      <w:kern w:val="2"/>
      <w:sz w:val="24"/>
      <w:szCs w:val="24"/>
      <w:lang w:eastAsia="zh-TW"/>
    </w:rPr>
  </w:style>
  <w:style w:type="paragraph" w:customStyle="1" w:styleId="Revision6">
    <w:name w:val="Revision6"/>
    <w:hidden/>
    <w:uiPriority w:val="99"/>
    <w:semiHidden/>
    <w:qFormat/>
    <w:rPr>
      <w:rFonts w:eastAsia="PMingLiU"/>
      <w:kern w:val="2"/>
      <w:sz w:val="24"/>
      <w:szCs w:val="24"/>
      <w:lang w:eastAsia="zh-TW"/>
    </w:rPr>
  </w:style>
  <w:style w:type="paragraph" w:customStyle="1" w:styleId="Revision7">
    <w:name w:val="Revision7"/>
    <w:hidden/>
    <w:uiPriority w:val="99"/>
    <w:semiHidden/>
    <w:qFormat/>
    <w:rPr>
      <w:rFonts w:eastAsia="PMingLiU"/>
      <w:kern w:val="2"/>
      <w:sz w:val="24"/>
      <w:szCs w:val="24"/>
      <w:lang w:eastAsia="zh-TW"/>
    </w:rPr>
  </w:style>
  <w:style w:type="paragraph" w:customStyle="1" w:styleId="Revision8">
    <w:name w:val="Revision8"/>
    <w:hidden/>
    <w:uiPriority w:val="99"/>
    <w:semiHidden/>
    <w:qFormat/>
    <w:rPr>
      <w:rFonts w:eastAsia="PMingLiU"/>
      <w:kern w:val="2"/>
      <w:sz w:val="24"/>
      <w:szCs w:val="24"/>
      <w:lang w:eastAsia="zh-TW"/>
    </w:rPr>
  </w:style>
  <w:style w:type="paragraph" w:customStyle="1" w:styleId="Revision9">
    <w:name w:val="Revision9"/>
    <w:hidden/>
    <w:uiPriority w:val="99"/>
    <w:semiHidden/>
    <w:qFormat/>
    <w:rPr>
      <w:rFonts w:eastAsia="PMingLiU"/>
      <w:kern w:val="2"/>
      <w:sz w:val="24"/>
      <w:szCs w:val="24"/>
      <w:lang w:eastAsia="zh-TW"/>
    </w:rPr>
  </w:style>
  <w:style w:type="paragraph" w:customStyle="1" w:styleId="Revision10">
    <w:name w:val="Revision10"/>
    <w:hidden/>
    <w:uiPriority w:val="99"/>
    <w:semiHidden/>
    <w:qFormat/>
    <w:rPr>
      <w:rFonts w:eastAsia="PMingLiU"/>
      <w:kern w:val="2"/>
      <w:sz w:val="24"/>
      <w:szCs w:val="24"/>
      <w:lang w:eastAsia="zh-TW"/>
    </w:rPr>
  </w:style>
  <w:style w:type="paragraph" w:customStyle="1" w:styleId="Revision11">
    <w:name w:val="Revision11"/>
    <w:hidden/>
    <w:uiPriority w:val="99"/>
    <w:semiHidden/>
    <w:qFormat/>
    <w:rPr>
      <w:rFonts w:eastAsia="Times New Roman"/>
      <w:sz w:val="24"/>
      <w:szCs w:val="24"/>
      <w:lang w:val="zh-CN"/>
    </w:rPr>
  </w:style>
  <w:style w:type="paragraph" w:customStyle="1" w:styleId="ListParagraph3">
    <w:name w:val="List Paragraph3"/>
    <w:basedOn w:val="a0"/>
    <w:uiPriority w:val="99"/>
    <w:qFormat/>
    <w:pPr>
      <w:ind w:left="720"/>
      <w:contextualSpacing/>
    </w:pPr>
  </w:style>
  <w:style w:type="paragraph" w:customStyle="1" w:styleId="Revision12">
    <w:name w:val="Revision12"/>
    <w:hidden/>
    <w:uiPriority w:val="99"/>
    <w:semiHidden/>
    <w:qFormat/>
    <w:rPr>
      <w:rFonts w:eastAsia="Times New Roman"/>
      <w:sz w:val="24"/>
      <w:szCs w:val="24"/>
      <w:lang w:val="zh-CN"/>
    </w:rPr>
  </w:style>
  <w:style w:type="paragraph" w:customStyle="1" w:styleId="Revision13">
    <w:name w:val="Revision13"/>
    <w:hidden/>
    <w:uiPriority w:val="99"/>
    <w:semiHidden/>
    <w:qFormat/>
    <w:rPr>
      <w:rFonts w:eastAsia="Times New Roman"/>
      <w:sz w:val="24"/>
      <w:szCs w:val="24"/>
      <w:lang w:val="zh-CN"/>
    </w:rPr>
  </w:style>
  <w:style w:type="table" w:customStyle="1" w:styleId="GridTable1Light1">
    <w:name w:val="Grid Table 1 Light1"/>
    <w:basedOn w:val="a2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Revision14">
    <w:name w:val="Revision14"/>
    <w:hidden/>
    <w:uiPriority w:val="99"/>
    <w:unhideWhenUsed/>
    <w:qFormat/>
    <w:rPr>
      <w:rFonts w:eastAsia="Times New Roman"/>
      <w:sz w:val="24"/>
      <w:szCs w:val="24"/>
      <w:lang w:val="zh-CN"/>
    </w:rPr>
  </w:style>
  <w:style w:type="paragraph" w:customStyle="1" w:styleId="Revision15">
    <w:name w:val="Revision15"/>
    <w:hidden/>
    <w:uiPriority w:val="99"/>
    <w:unhideWhenUsed/>
    <w:qFormat/>
    <w:rPr>
      <w:rFonts w:eastAsia="Times New Roman"/>
      <w:sz w:val="24"/>
      <w:szCs w:val="24"/>
      <w:lang w:val="zh-CN"/>
    </w:rPr>
  </w:style>
  <w:style w:type="paragraph" w:styleId="af4">
    <w:name w:val="List Paragraph"/>
    <w:basedOn w:val="a0"/>
    <w:uiPriority w:val="99"/>
    <w:unhideWhenUsed/>
    <w:qFormat/>
    <w:pPr>
      <w:ind w:leftChars="200" w:left="480"/>
    </w:pPr>
  </w:style>
  <w:style w:type="paragraph" w:styleId="af5">
    <w:name w:val="Revision"/>
    <w:hidden/>
    <w:uiPriority w:val="99"/>
    <w:unhideWhenUsed/>
    <w:rsid w:val="002B26C0"/>
    <w:rPr>
      <w:rFonts w:eastAsia="Times New Roman"/>
      <w:sz w:val="24"/>
      <w:szCs w:val="24"/>
      <w:lang w:val="zh-CN"/>
    </w:rPr>
  </w:style>
  <w:style w:type="paragraph" w:styleId="a">
    <w:name w:val="Title"/>
    <w:basedOn w:val="a0"/>
    <w:next w:val="a0"/>
    <w:link w:val="af6"/>
    <w:qFormat/>
    <w:rsid w:val="00CF4F22"/>
    <w:pPr>
      <w:numPr>
        <w:numId w:val="4"/>
      </w:numPr>
      <w:spacing w:before="240" w:after="60"/>
      <w:outlineLvl w:val="0"/>
    </w:pPr>
    <w:rPr>
      <w:rFonts w:asciiTheme="majorHAnsi" w:eastAsiaTheme="majorEastAsia" w:hAnsiTheme="majorHAnsi" w:cs="Times New Roman (標題 CS 字型)"/>
      <w:b/>
      <w:bCs/>
      <w:sz w:val="28"/>
      <w:szCs w:val="32"/>
    </w:rPr>
  </w:style>
  <w:style w:type="character" w:customStyle="1" w:styleId="af6">
    <w:name w:val="標題 字元"/>
    <w:basedOn w:val="a1"/>
    <w:link w:val="a"/>
    <w:qFormat/>
    <w:rsid w:val="00CF4F22"/>
    <w:rPr>
      <w:rFonts w:asciiTheme="majorHAnsi" w:eastAsiaTheme="majorEastAsia" w:hAnsiTheme="majorHAnsi" w:cs="Times New Roman (標題 CS 字型)"/>
      <w:b/>
      <w:bCs/>
      <w:sz w:val="28"/>
      <w:szCs w:val="3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4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7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7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4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8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4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4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6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0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6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8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E613B-4DF4-4D9F-B320-039D36419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11</Pages>
  <Words>3654</Words>
  <Characters>20083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一、</vt:lpstr>
    </vt:vector>
  </TitlesOfParts>
  <Company>FDCT</Company>
  <LinksUpToDate>false</LinksUpToDate>
  <CharactersWithSpaces>23690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Kuailam</dc:creator>
  <cp:lastModifiedBy>Raina Zhang</cp:lastModifiedBy>
  <cp:revision>91</cp:revision>
  <cp:lastPrinted>2024-02-27T04:38:00Z</cp:lastPrinted>
  <dcterms:created xsi:type="dcterms:W3CDTF">2024-07-25T10:02:00Z</dcterms:created>
  <dcterms:modified xsi:type="dcterms:W3CDTF">2024-10-15T02:39:00Z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29665C75EEEE26619225EA62F7A92014</vt:lpwstr>
  </property>
</Properties>
</file>